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5B7CF4" w14:textId="1A0A91E5" w:rsidR="00F9690F" w:rsidRPr="00B723CC" w:rsidRDefault="00F9690F" w:rsidP="4EA73DC3">
      <w:pPr>
        <w:tabs>
          <w:tab w:val="left" w:pos="1985"/>
        </w:tabs>
        <w:spacing w:after="0"/>
        <w:rPr>
          <w:rFonts w:ascii="Times New Roman" w:hAnsi="Times New Roman" w:cs="Times New Roman"/>
          <w:b/>
          <w:bCs/>
          <w:noProof/>
          <w:sz w:val="24"/>
          <w:szCs w:val="24"/>
          <w:lang w:eastAsia="zh-CN"/>
        </w:rPr>
      </w:pPr>
      <w:r w:rsidRPr="00B723CC">
        <w:rPr>
          <w:rFonts w:ascii="Times New Roman" w:hAnsi="Times New Roman" w:cs="Times New Roman"/>
          <w:b/>
          <w:bCs/>
          <w:sz w:val="24"/>
          <w:szCs w:val="24"/>
        </w:rPr>
        <w:t>3GPP TSG RAN WG2 Meeting #11</w:t>
      </w:r>
      <w:r w:rsidR="00297FF5" w:rsidRPr="00B723CC">
        <w:rPr>
          <w:rFonts w:ascii="Times New Roman" w:hAnsi="Times New Roman" w:cs="Times New Roman"/>
          <w:b/>
          <w:bCs/>
          <w:sz w:val="24"/>
          <w:szCs w:val="24"/>
        </w:rPr>
        <w:t>3</w:t>
      </w:r>
      <w:r w:rsidR="004224A4">
        <w:rPr>
          <w:rFonts w:ascii="Times New Roman" w:hAnsi="Times New Roman" w:cs="Times New Roman"/>
          <w:b/>
          <w:bCs/>
          <w:sz w:val="24"/>
          <w:szCs w:val="24"/>
        </w:rPr>
        <w:t>bis-</w:t>
      </w:r>
      <w:r w:rsidRPr="00B723CC">
        <w:rPr>
          <w:rFonts w:ascii="Times New Roman" w:hAnsi="Times New Roman" w:cs="Times New Roman"/>
          <w:b/>
          <w:bCs/>
          <w:sz w:val="24"/>
          <w:szCs w:val="24"/>
        </w:rPr>
        <w:t>e</w:t>
      </w:r>
      <w:r w:rsidRPr="00B723CC">
        <w:rPr>
          <w:rFonts w:ascii="Times New Roman" w:hAnsi="Times New Roman" w:cs="Times New Roman"/>
          <w:b/>
          <w:noProof/>
          <w:sz w:val="24"/>
          <w:szCs w:val="24"/>
          <w:lang w:eastAsia="zh-CN"/>
        </w:rPr>
        <w:tab/>
      </w:r>
      <w:r w:rsidRPr="00B723CC">
        <w:rPr>
          <w:rFonts w:ascii="Times New Roman" w:hAnsi="Times New Roman" w:cs="Times New Roman"/>
          <w:b/>
          <w:bCs/>
          <w:noProof/>
          <w:sz w:val="24"/>
          <w:szCs w:val="24"/>
          <w:lang w:eastAsia="zh-CN"/>
        </w:rPr>
        <w:t xml:space="preserve">     </w:t>
      </w:r>
      <w:r w:rsidR="47CC9E2B" w:rsidRPr="00B723CC">
        <w:rPr>
          <w:rFonts w:ascii="Times New Roman" w:eastAsia="Segoe UI" w:hAnsi="Times New Roman" w:cs="Times New Roman"/>
          <w:noProof/>
          <w:sz w:val="21"/>
          <w:szCs w:val="21"/>
        </w:rPr>
        <w:t xml:space="preserve"> </w:t>
      </w:r>
      <w:r w:rsidRPr="00B723CC">
        <w:rPr>
          <w:rFonts w:ascii="Times New Roman" w:eastAsia="Segoe UI" w:hAnsi="Times New Roman" w:cs="Times New Roman"/>
          <w:sz w:val="21"/>
          <w:szCs w:val="21"/>
        </w:rPr>
        <w:tab/>
      </w:r>
      <w:r w:rsidRPr="00B723CC">
        <w:rPr>
          <w:rFonts w:ascii="Times New Roman" w:eastAsia="Segoe UI" w:hAnsi="Times New Roman" w:cs="Times New Roman"/>
          <w:sz w:val="21"/>
          <w:szCs w:val="21"/>
        </w:rPr>
        <w:tab/>
      </w:r>
      <w:r w:rsidRPr="00B723CC">
        <w:rPr>
          <w:rFonts w:ascii="Times New Roman" w:eastAsia="Segoe UI" w:hAnsi="Times New Roman" w:cs="Times New Roman"/>
          <w:sz w:val="21"/>
          <w:szCs w:val="21"/>
        </w:rPr>
        <w:tab/>
      </w:r>
      <w:r w:rsidRPr="00B723CC">
        <w:rPr>
          <w:rFonts w:ascii="Times New Roman" w:eastAsia="Segoe UI" w:hAnsi="Times New Roman" w:cs="Times New Roman"/>
          <w:sz w:val="21"/>
          <w:szCs w:val="21"/>
        </w:rPr>
        <w:tab/>
      </w:r>
      <w:r w:rsidRPr="00B723CC">
        <w:rPr>
          <w:rFonts w:ascii="Times New Roman" w:eastAsia="Segoe UI" w:hAnsi="Times New Roman" w:cs="Times New Roman"/>
          <w:sz w:val="21"/>
          <w:szCs w:val="21"/>
        </w:rPr>
        <w:tab/>
      </w:r>
      <w:r w:rsidR="47CC9E2B" w:rsidRPr="00B723CC">
        <w:rPr>
          <w:rFonts w:ascii="Times New Roman" w:eastAsia="Segoe UI" w:hAnsi="Times New Roman" w:cs="Times New Roman"/>
          <w:b/>
          <w:sz w:val="24"/>
          <w:szCs w:val="24"/>
        </w:rPr>
        <w:t>R2-</w:t>
      </w:r>
      <w:r w:rsidR="00F930C3" w:rsidRPr="00F930C3">
        <w:rPr>
          <w:rFonts w:ascii="Times New Roman" w:eastAsia="Segoe UI" w:hAnsi="Times New Roman" w:cs="Times New Roman"/>
          <w:b/>
          <w:bCs/>
          <w:sz w:val="24"/>
          <w:szCs w:val="24"/>
        </w:rPr>
        <w:t>2103735</w:t>
      </w:r>
    </w:p>
    <w:p w14:paraId="66BF0622" w14:textId="00540F6A" w:rsidR="00F9690F" w:rsidRPr="00B723CC" w:rsidRDefault="00F9690F" w:rsidP="11A6304A">
      <w:pPr>
        <w:tabs>
          <w:tab w:val="left" w:pos="1985"/>
        </w:tabs>
        <w:spacing w:after="0"/>
        <w:rPr>
          <w:rFonts w:ascii="Times New Roman" w:hAnsi="Times New Roman" w:cs="Times New Roman"/>
          <w:b/>
          <w:bCs/>
          <w:noProof/>
          <w:sz w:val="24"/>
          <w:szCs w:val="24"/>
          <w:highlight w:val="yellow"/>
          <w:lang w:eastAsia="zh-CN"/>
        </w:rPr>
      </w:pPr>
    </w:p>
    <w:p w14:paraId="4DA307C6" w14:textId="2EB7FF4B" w:rsidR="00F9690F" w:rsidRPr="00B723CC" w:rsidRDefault="00BD4D35" w:rsidP="00F9690F">
      <w:pPr>
        <w:pStyle w:val="Header"/>
        <w:rPr>
          <w:rFonts w:ascii="Times New Roman" w:eastAsiaTheme="minorHAnsi" w:hAnsi="Times New Roman"/>
          <w:bCs/>
          <w:noProof w:val="0"/>
          <w:sz w:val="24"/>
          <w:szCs w:val="24"/>
          <w:lang w:eastAsia="zh-CN"/>
        </w:rPr>
      </w:pPr>
      <w:r w:rsidRPr="00B723CC">
        <w:rPr>
          <w:rFonts w:ascii="Times New Roman" w:eastAsiaTheme="minorHAnsi" w:hAnsi="Times New Roman"/>
          <w:bCs/>
          <w:noProof w:val="0"/>
          <w:sz w:val="24"/>
          <w:szCs w:val="24"/>
          <w:lang w:eastAsia="zh-CN"/>
        </w:rPr>
        <w:t xml:space="preserve">e-Meeting, </w:t>
      </w:r>
      <w:r w:rsidR="004224A4">
        <w:rPr>
          <w:rFonts w:ascii="Times New Roman" w:eastAsiaTheme="minorHAnsi" w:hAnsi="Times New Roman"/>
          <w:bCs/>
          <w:noProof w:val="0"/>
          <w:sz w:val="24"/>
          <w:szCs w:val="24"/>
          <w:lang w:eastAsia="zh-CN"/>
        </w:rPr>
        <w:t>12</w:t>
      </w:r>
      <w:r w:rsidRPr="00B723CC">
        <w:rPr>
          <w:rFonts w:ascii="Times New Roman" w:eastAsiaTheme="minorHAnsi" w:hAnsi="Times New Roman"/>
          <w:bCs/>
          <w:noProof w:val="0"/>
          <w:sz w:val="24"/>
          <w:szCs w:val="24"/>
          <w:lang w:eastAsia="zh-CN"/>
        </w:rPr>
        <w:t xml:space="preserve"> </w:t>
      </w:r>
      <w:r w:rsidR="004224A4">
        <w:rPr>
          <w:rFonts w:ascii="Times New Roman" w:eastAsiaTheme="minorHAnsi" w:hAnsi="Times New Roman"/>
          <w:bCs/>
          <w:noProof w:val="0"/>
          <w:sz w:val="24"/>
          <w:szCs w:val="24"/>
          <w:lang w:eastAsia="zh-CN"/>
        </w:rPr>
        <w:t>April</w:t>
      </w:r>
      <w:r w:rsidRPr="00B723CC">
        <w:rPr>
          <w:rFonts w:ascii="Times New Roman" w:eastAsiaTheme="minorHAnsi" w:hAnsi="Times New Roman"/>
          <w:bCs/>
          <w:noProof w:val="0"/>
          <w:sz w:val="24"/>
          <w:szCs w:val="24"/>
          <w:lang w:eastAsia="zh-CN"/>
        </w:rPr>
        <w:t xml:space="preserve"> – </w:t>
      </w:r>
      <w:r w:rsidR="004224A4">
        <w:rPr>
          <w:rFonts w:ascii="Times New Roman" w:eastAsiaTheme="minorHAnsi" w:hAnsi="Times New Roman"/>
          <w:bCs/>
          <w:noProof w:val="0"/>
          <w:sz w:val="24"/>
          <w:szCs w:val="24"/>
          <w:lang w:eastAsia="zh-CN"/>
        </w:rPr>
        <w:t>20</w:t>
      </w:r>
      <w:r w:rsidRPr="00B723CC">
        <w:rPr>
          <w:rFonts w:ascii="Times New Roman" w:eastAsiaTheme="minorHAnsi" w:hAnsi="Times New Roman"/>
          <w:bCs/>
          <w:noProof w:val="0"/>
          <w:sz w:val="24"/>
          <w:szCs w:val="24"/>
          <w:lang w:eastAsia="zh-CN"/>
        </w:rPr>
        <w:t xml:space="preserve"> </w:t>
      </w:r>
      <w:r w:rsidR="004224A4">
        <w:rPr>
          <w:rFonts w:ascii="Times New Roman" w:eastAsiaTheme="minorHAnsi" w:hAnsi="Times New Roman"/>
          <w:bCs/>
          <w:noProof w:val="0"/>
          <w:sz w:val="24"/>
          <w:szCs w:val="24"/>
          <w:lang w:eastAsia="zh-CN"/>
        </w:rPr>
        <w:t>April</w:t>
      </w:r>
      <w:r w:rsidRPr="00B723CC">
        <w:rPr>
          <w:rFonts w:ascii="Times New Roman" w:eastAsiaTheme="minorHAnsi" w:hAnsi="Times New Roman"/>
          <w:bCs/>
          <w:noProof w:val="0"/>
          <w:sz w:val="24"/>
          <w:szCs w:val="24"/>
          <w:lang w:eastAsia="zh-CN"/>
        </w:rPr>
        <w:t xml:space="preserve"> 20</w:t>
      </w:r>
      <w:r w:rsidR="004224A4">
        <w:rPr>
          <w:rFonts w:ascii="Times New Roman" w:eastAsiaTheme="minorHAnsi" w:hAnsi="Times New Roman"/>
          <w:bCs/>
          <w:noProof w:val="0"/>
          <w:sz w:val="24"/>
          <w:szCs w:val="24"/>
          <w:lang w:eastAsia="zh-CN"/>
        </w:rPr>
        <w:t>21</w:t>
      </w:r>
    </w:p>
    <w:p w14:paraId="07B3EF38" w14:textId="77777777" w:rsidR="00BD4D35" w:rsidRPr="00B723CC" w:rsidRDefault="00BD4D35" w:rsidP="00F9690F">
      <w:pPr>
        <w:pStyle w:val="Header"/>
        <w:rPr>
          <w:rFonts w:ascii="Times New Roman" w:hAnsi="Times New Roman"/>
          <w:bCs/>
          <w:noProof w:val="0"/>
          <w:sz w:val="28"/>
          <w:szCs w:val="28"/>
          <w:lang w:eastAsia="ja-JP"/>
        </w:rPr>
      </w:pPr>
    </w:p>
    <w:p w14:paraId="026E20CF" w14:textId="30FE2FC2" w:rsidR="00F9690F" w:rsidRPr="00B723CC" w:rsidRDefault="00F9690F" w:rsidP="00F9690F">
      <w:pPr>
        <w:pStyle w:val="CRCoverPage"/>
        <w:rPr>
          <w:rFonts w:ascii="Times New Roman" w:eastAsia="SimSun" w:hAnsi="Times New Roman"/>
          <w:b/>
          <w:bCs/>
          <w:sz w:val="28"/>
          <w:szCs w:val="28"/>
          <w:lang w:val="en-US" w:eastAsia="zh-CN"/>
        </w:rPr>
      </w:pPr>
      <w:r w:rsidRPr="00B723CC">
        <w:rPr>
          <w:rFonts w:ascii="Times New Roman" w:hAnsi="Times New Roman"/>
          <w:b/>
          <w:bCs/>
          <w:sz w:val="28"/>
          <w:szCs w:val="28"/>
          <w:lang w:val="en-US"/>
        </w:rPr>
        <w:t>Agenda item:</w:t>
      </w:r>
      <w:r w:rsidRPr="00B723CC">
        <w:rPr>
          <w:rFonts w:ascii="Times New Roman" w:hAnsi="Times New Roman"/>
          <w:b/>
          <w:bCs/>
          <w:sz w:val="28"/>
          <w:szCs w:val="28"/>
          <w:lang w:val="en-US"/>
        </w:rPr>
        <w:tab/>
      </w:r>
      <w:r w:rsidRPr="00B723CC">
        <w:rPr>
          <w:rFonts w:ascii="Times New Roman" w:hAnsi="Times New Roman"/>
          <w:sz w:val="28"/>
          <w:szCs w:val="28"/>
          <w:lang w:val="en-US"/>
        </w:rPr>
        <w:t>8.</w:t>
      </w:r>
      <w:r w:rsidR="001502CF" w:rsidRPr="00B723CC">
        <w:rPr>
          <w:rFonts w:ascii="Times New Roman" w:hAnsi="Times New Roman"/>
          <w:sz w:val="28"/>
          <w:szCs w:val="28"/>
          <w:lang w:val="en-US"/>
        </w:rPr>
        <w:t>5</w:t>
      </w:r>
      <w:r w:rsidRPr="00B723CC">
        <w:rPr>
          <w:rFonts w:ascii="Times New Roman" w:hAnsi="Times New Roman"/>
          <w:sz w:val="28"/>
          <w:szCs w:val="28"/>
          <w:lang w:val="en-US"/>
        </w:rPr>
        <w:t>.</w:t>
      </w:r>
      <w:r w:rsidR="00585EA2" w:rsidRPr="00B723CC">
        <w:rPr>
          <w:rFonts w:ascii="Times New Roman" w:hAnsi="Times New Roman"/>
          <w:sz w:val="28"/>
          <w:szCs w:val="28"/>
          <w:lang w:val="en-US"/>
        </w:rPr>
        <w:t>4</w:t>
      </w:r>
    </w:p>
    <w:p w14:paraId="55ED4B90" w14:textId="77777777" w:rsidR="00F9690F" w:rsidRPr="00B723CC" w:rsidRDefault="00F9690F" w:rsidP="00F9690F">
      <w:pPr>
        <w:tabs>
          <w:tab w:val="left" w:pos="1985"/>
        </w:tabs>
        <w:ind w:left="1985" w:hanging="1985"/>
        <w:rPr>
          <w:rFonts w:ascii="Times New Roman" w:hAnsi="Times New Roman" w:cs="Times New Roman"/>
          <w:b/>
          <w:bCs/>
          <w:sz w:val="28"/>
          <w:szCs w:val="28"/>
          <w:lang w:eastAsia="zh-CN"/>
        </w:rPr>
      </w:pPr>
      <w:r w:rsidRPr="00B723CC">
        <w:rPr>
          <w:rFonts w:ascii="Times New Roman" w:hAnsi="Times New Roman" w:cs="Times New Roman"/>
          <w:b/>
          <w:bCs/>
          <w:sz w:val="28"/>
          <w:szCs w:val="28"/>
        </w:rPr>
        <w:t>Source:</w:t>
      </w:r>
      <w:r w:rsidRPr="00B723CC">
        <w:rPr>
          <w:rFonts w:ascii="Times New Roman" w:hAnsi="Times New Roman" w:cs="Times New Roman"/>
          <w:b/>
          <w:bCs/>
          <w:sz w:val="28"/>
          <w:szCs w:val="28"/>
        </w:rPr>
        <w:tab/>
      </w:r>
      <w:r w:rsidRPr="00B723CC">
        <w:rPr>
          <w:rFonts w:ascii="Times New Roman" w:hAnsi="Times New Roman" w:cs="Times New Roman"/>
          <w:b/>
          <w:bCs/>
          <w:sz w:val="28"/>
          <w:szCs w:val="28"/>
        </w:rPr>
        <w:tab/>
      </w:r>
      <w:r w:rsidRPr="00B723CC">
        <w:rPr>
          <w:rFonts w:ascii="Times New Roman" w:hAnsi="Times New Roman" w:cs="Times New Roman"/>
          <w:sz w:val="28"/>
          <w:szCs w:val="28"/>
        </w:rPr>
        <w:t>Intel Corporation</w:t>
      </w:r>
    </w:p>
    <w:p w14:paraId="0B78AD28" w14:textId="766558BC" w:rsidR="00F9690F" w:rsidRPr="00B723CC" w:rsidRDefault="00F9690F" w:rsidP="00F9690F">
      <w:pPr>
        <w:tabs>
          <w:tab w:val="left" w:pos="1985"/>
        </w:tabs>
        <w:ind w:left="2160" w:hanging="2160"/>
        <w:rPr>
          <w:rFonts w:ascii="Times New Roman" w:hAnsi="Times New Roman" w:cs="Times New Roman"/>
          <w:b/>
          <w:bCs/>
          <w:sz w:val="28"/>
          <w:szCs w:val="28"/>
          <w:lang w:eastAsia="zh-CN"/>
        </w:rPr>
      </w:pPr>
      <w:r w:rsidRPr="00B723CC">
        <w:rPr>
          <w:rFonts w:ascii="Times New Roman" w:hAnsi="Times New Roman" w:cs="Times New Roman"/>
          <w:b/>
          <w:bCs/>
          <w:sz w:val="28"/>
          <w:szCs w:val="28"/>
        </w:rPr>
        <w:t>Title:</w:t>
      </w:r>
      <w:r w:rsidR="16522449" w:rsidRPr="00B723CC">
        <w:rPr>
          <w:rFonts w:ascii="Times New Roman" w:hAnsi="Times New Roman" w:cs="Times New Roman"/>
          <w:b/>
          <w:bCs/>
          <w:sz w:val="28"/>
          <w:szCs w:val="28"/>
        </w:rPr>
        <w:t xml:space="preserve"> </w:t>
      </w:r>
      <w:r>
        <w:tab/>
      </w:r>
      <w:r>
        <w:tab/>
      </w:r>
      <w:r w:rsidR="004224A4">
        <w:rPr>
          <w:rFonts w:ascii="Times New Roman" w:hAnsi="Times New Roman" w:cs="Times New Roman"/>
          <w:sz w:val="28"/>
          <w:szCs w:val="28"/>
        </w:rPr>
        <w:t>RAN2 Enhancements for Support of QoS Parameters</w:t>
      </w:r>
    </w:p>
    <w:p w14:paraId="2F9799D8" w14:textId="7C8682D2" w:rsidR="00F9690F" w:rsidRPr="00B723CC" w:rsidRDefault="00F9690F" w:rsidP="00F9690F">
      <w:pPr>
        <w:rPr>
          <w:rFonts w:ascii="Times New Roman" w:hAnsi="Times New Roman" w:cs="Times New Roman"/>
          <w:b/>
          <w:bCs/>
          <w:sz w:val="28"/>
          <w:szCs w:val="28"/>
          <w:lang w:eastAsia="zh-CN"/>
        </w:rPr>
      </w:pPr>
      <w:r w:rsidRPr="00B723CC">
        <w:rPr>
          <w:rFonts w:ascii="Times New Roman" w:hAnsi="Times New Roman" w:cs="Times New Roman"/>
          <w:b/>
          <w:bCs/>
          <w:sz w:val="28"/>
          <w:szCs w:val="28"/>
        </w:rPr>
        <w:t>Document for:</w:t>
      </w:r>
      <w:r w:rsidR="5F1A177D" w:rsidRPr="00B723CC">
        <w:rPr>
          <w:rFonts w:ascii="Times New Roman" w:hAnsi="Times New Roman" w:cs="Times New Roman"/>
          <w:b/>
          <w:bCs/>
          <w:sz w:val="28"/>
          <w:szCs w:val="28"/>
        </w:rPr>
        <w:t xml:space="preserve"> </w:t>
      </w:r>
      <w:r w:rsidRPr="00B723CC">
        <w:rPr>
          <w:rFonts w:ascii="Times New Roman" w:hAnsi="Times New Roman" w:cs="Times New Roman"/>
          <w:b/>
          <w:bCs/>
          <w:sz w:val="28"/>
          <w:szCs w:val="28"/>
        </w:rPr>
        <w:tab/>
      </w:r>
      <w:r w:rsidRPr="00B723CC">
        <w:rPr>
          <w:rFonts w:ascii="Times New Roman" w:hAnsi="Times New Roman" w:cs="Times New Roman"/>
          <w:sz w:val="28"/>
          <w:szCs w:val="28"/>
        </w:rPr>
        <w:t>Discussion</w:t>
      </w:r>
    </w:p>
    <w:p w14:paraId="4EE68B2F" w14:textId="3C6457ED" w:rsidR="006E6FED" w:rsidRPr="00B723CC" w:rsidRDefault="00AB4553" w:rsidP="006E6FED">
      <w:pPr>
        <w:pStyle w:val="Heading1"/>
      </w:pPr>
      <w:r w:rsidRPr="00B723CC">
        <w:t>Introduction</w:t>
      </w:r>
    </w:p>
    <w:p w14:paraId="3F9F982E" w14:textId="10E4DB79" w:rsidR="003D4D2E" w:rsidRDefault="00F2369F" w:rsidP="007A7E01">
      <w:pPr>
        <w:jc w:val="both"/>
        <w:rPr>
          <w:rFonts w:ascii="Times New Roman" w:hAnsi="Times New Roman" w:cs="Times New Roman"/>
          <w:lang w:eastAsia="zh-CN"/>
        </w:rPr>
      </w:pPr>
      <w:r w:rsidRPr="00B723CC">
        <w:rPr>
          <w:rFonts w:ascii="Times New Roman" w:hAnsi="Times New Roman" w:cs="Times New Roman"/>
          <w:lang w:eastAsia="zh-CN"/>
        </w:rPr>
        <w:t xml:space="preserve">In </w:t>
      </w:r>
      <w:r w:rsidR="003D4D2E">
        <w:rPr>
          <w:rFonts w:ascii="Times New Roman" w:hAnsi="Times New Roman" w:cs="Times New Roman"/>
          <w:lang w:eastAsia="zh-CN"/>
        </w:rPr>
        <w:t xml:space="preserve">the last two meetings in </w:t>
      </w:r>
      <w:r w:rsidRPr="00B723CC">
        <w:rPr>
          <w:rFonts w:ascii="Times New Roman" w:hAnsi="Times New Roman" w:cs="Times New Roman"/>
          <w:lang w:eastAsia="zh-CN"/>
        </w:rPr>
        <w:t>RAN2 #112e</w:t>
      </w:r>
      <w:r w:rsidR="003D4D2E">
        <w:rPr>
          <w:rFonts w:ascii="Times New Roman" w:hAnsi="Times New Roman" w:cs="Times New Roman"/>
          <w:lang w:eastAsia="zh-CN"/>
        </w:rPr>
        <w:t xml:space="preserve"> and #113e</w:t>
      </w:r>
      <w:r w:rsidRPr="00B723CC">
        <w:rPr>
          <w:rFonts w:ascii="Times New Roman" w:hAnsi="Times New Roman" w:cs="Times New Roman"/>
          <w:lang w:eastAsia="zh-CN"/>
        </w:rPr>
        <w:t>, survival time</w:t>
      </w:r>
      <w:r w:rsidR="003D4D2E">
        <w:rPr>
          <w:rFonts w:ascii="Times New Roman" w:hAnsi="Times New Roman" w:cs="Times New Roman"/>
          <w:lang w:eastAsia="zh-CN"/>
        </w:rPr>
        <w:t xml:space="preserve"> and burst spread have been discussed to identify possible RAN enhancements which may be required to support these new QoS related parameters decided in SA2. </w:t>
      </w:r>
      <w:r w:rsidR="008C0FD6">
        <w:rPr>
          <w:rFonts w:ascii="Times New Roman" w:hAnsi="Times New Roman" w:cs="Times New Roman"/>
          <w:lang w:eastAsia="zh-CN"/>
        </w:rPr>
        <w:t xml:space="preserve">The QoS parameter of burst spread is still under discussion in SA2 therefore no significant discussion has taken place in RAN2 </w:t>
      </w:r>
      <w:r w:rsidR="006C571C">
        <w:rPr>
          <w:rFonts w:ascii="Times New Roman" w:hAnsi="Times New Roman" w:cs="Times New Roman"/>
          <w:lang w:eastAsia="zh-CN"/>
        </w:rPr>
        <w:t>in this regard. However, for survival time, RAN2 discussed</w:t>
      </w:r>
      <w:r w:rsidR="00F4404A">
        <w:rPr>
          <w:rFonts w:ascii="Times New Roman" w:hAnsi="Times New Roman" w:cs="Times New Roman"/>
          <w:lang w:eastAsia="zh-CN"/>
        </w:rPr>
        <w:t>,</w:t>
      </w:r>
      <w:r w:rsidR="006C571C">
        <w:rPr>
          <w:rFonts w:ascii="Times New Roman" w:hAnsi="Times New Roman" w:cs="Times New Roman"/>
          <w:lang w:eastAsia="zh-CN"/>
        </w:rPr>
        <w:t xml:space="preserve"> among other issues</w:t>
      </w:r>
      <w:r w:rsidR="00F4404A">
        <w:rPr>
          <w:rFonts w:ascii="Times New Roman" w:hAnsi="Times New Roman" w:cs="Times New Roman"/>
          <w:lang w:eastAsia="zh-CN"/>
        </w:rPr>
        <w:t>,</w:t>
      </w:r>
      <w:r w:rsidR="006C571C">
        <w:rPr>
          <w:rFonts w:ascii="Times New Roman" w:hAnsi="Times New Roman" w:cs="Times New Roman"/>
          <w:lang w:eastAsia="zh-CN"/>
        </w:rPr>
        <w:t xml:space="preserve"> the LS received from SA2 [</w:t>
      </w:r>
      <w:r w:rsidR="00911072">
        <w:rPr>
          <w:rFonts w:ascii="Times New Roman" w:hAnsi="Times New Roman" w:cs="Times New Roman"/>
          <w:lang w:eastAsia="zh-CN"/>
        </w:rPr>
        <w:t>1</w:t>
      </w:r>
      <w:r w:rsidR="006C571C">
        <w:rPr>
          <w:rFonts w:ascii="Times New Roman" w:hAnsi="Times New Roman" w:cs="Times New Roman"/>
          <w:lang w:eastAsia="zh-CN"/>
        </w:rPr>
        <w:t>] regarding the definition and format of the survival time, and if it is sufficient to meet the performance requirement for CSA set b</w:t>
      </w:r>
      <w:r w:rsidR="00283DAC">
        <w:rPr>
          <w:rFonts w:ascii="Times New Roman" w:hAnsi="Times New Roman" w:cs="Times New Roman"/>
          <w:lang w:eastAsia="zh-CN"/>
        </w:rPr>
        <w:t>y</w:t>
      </w:r>
      <w:r w:rsidR="006C571C">
        <w:rPr>
          <w:rFonts w:ascii="Times New Roman" w:hAnsi="Times New Roman" w:cs="Times New Roman"/>
          <w:lang w:eastAsia="zh-CN"/>
        </w:rPr>
        <w:t xml:space="preserve"> SA1.</w:t>
      </w:r>
      <w:r w:rsidR="00283DAC">
        <w:rPr>
          <w:rFonts w:ascii="Times New Roman" w:hAnsi="Times New Roman" w:cs="Times New Roman"/>
          <w:lang w:eastAsia="zh-CN"/>
        </w:rPr>
        <w:t xml:space="preserve"> In this contribution we put forth the open issues in RAN2 regarding the monitoring of survival time </w:t>
      </w:r>
      <w:r w:rsidR="005E6791">
        <w:rPr>
          <w:rFonts w:ascii="Times New Roman" w:hAnsi="Times New Roman" w:cs="Times New Roman"/>
          <w:lang w:eastAsia="zh-CN"/>
        </w:rPr>
        <w:t>state and methods for avoiding consecutive transmission failures. We also briefly discuss the current status regarding burst spread.</w:t>
      </w:r>
      <w:r w:rsidR="006C571C">
        <w:rPr>
          <w:rFonts w:ascii="Times New Roman" w:hAnsi="Times New Roman" w:cs="Times New Roman"/>
          <w:lang w:eastAsia="zh-CN"/>
        </w:rPr>
        <w:t xml:space="preserve"> </w:t>
      </w:r>
      <w:r w:rsidRPr="00B723CC">
        <w:rPr>
          <w:rFonts w:ascii="Times New Roman" w:hAnsi="Times New Roman" w:cs="Times New Roman"/>
          <w:lang w:eastAsia="zh-CN"/>
        </w:rPr>
        <w:t xml:space="preserve"> </w:t>
      </w:r>
    </w:p>
    <w:p w14:paraId="74A7DA05" w14:textId="1AB3C2AD" w:rsidR="00F9690F" w:rsidRPr="00B723CC" w:rsidRDefault="00F9690F" w:rsidP="00203BEB">
      <w:pPr>
        <w:pStyle w:val="Heading1"/>
      </w:pPr>
      <w:r w:rsidRPr="00B723CC">
        <w:t>Discussion</w:t>
      </w:r>
    </w:p>
    <w:p w14:paraId="41AEB3A9" w14:textId="403B081E" w:rsidR="00E05437" w:rsidRDefault="002B5098" w:rsidP="007A7E01">
      <w:pPr>
        <w:jc w:val="both"/>
        <w:rPr>
          <w:rFonts w:ascii="Times New Roman" w:hAnsi="Times New Roman" w:cs="Times New Roman"/>
          <w:lang w:val="en-GB"/>
        </w:rPr>
      </w:pPr>
      <w:r>
        <w:rPr>
          <w:rFonts w:ascii="Times New Roman" w:hAnsi="Times New Roman" w:cs="Times New Roman"/>
          <w:lang w:val="en-GB"/>
        </w:rPr>
        <w:t xml:space="preserve">In RAN2 #113e, the agreements made </w:t>
      </w:r>
      <w:r w:rsidR="00C2534D">
        <w:rPr>
          <w:rFonts w:ascii="Times New Roman" w:hAnsi="Times New Roman" w:cs="Times New Roman"/>
          <w:lang w:val="en-GB"/>
        </w:rPr>
        <w:t>in relevance to survival time and burst spread</w:t>
      </w:r>
      <w:r w:rsidR="00FF0F06">
        <w:rPr>
          <w:rFonts w:ascii="Times New Roman" w:hAnsi="Times New Roman" w:cs="Times New Roman"/>
          <w:lang w:val="en-GB"/>
        </w:rPr>
        <w:t xml:space="preserve"> are as given below</w:t>
      </w:r>
      <w:r w:rsidR="00C2534D">
        <w:rPr>
          <w:rFonts w:ascii="Times New Roman" w:hAnsi="Times New Roman" w:cs="Times New Roman"/>
          <w:lang w:val="en-GB"/>
        </w:rPr>
        <w:t>.</w:t>
      </w:r>
      <w:r w:rsidR="00464B54">
        <w:rPr>
          <w:rFonts w:ascii="Times New Roman" w:hAnsi="Times New Roman" w:cs="Times New Roman"/>
          <w:lang w:val="en-GB"/>
        </w:rPr>
        <w:t xml:space="preserve"> It has been agreed that only periodic traffic is considered for survival time work in Rel-17 for which </w:t>
      </w:r>
      <w:r w:rsidR="00464B54" w:rsidRPr="00B723CC">
        <w:rPr>
          <w:rFonts w:ascii="Times New Roman" w:hAnsi="Times New Roman" w:cs="Times New Roman"/>
          <w:lang w:val="en-GB"/>
        </w:rPr>
        <w:t xml:space="preserve">knowledge of the TSN traffic pattern, such as QoS parameters of survival time and burst spread, can allow the gNB to efficiently schedule resources (CG/SPS or dynamic grants) for reliable communication. </w:t>
      </w:r>
    </w:p>
    <w:p w14:paraId="5E6AF474" w14:textId="77777777" w:rsidR="00B03504" w:rsidRPr="006A05F2" w:rsidRDefault="00B03504" w:rsidP="00B03504">
      <w:pPr>
        <w:pStyle w:val="Doc-text2"/>
        <w:pBdr>
          <w:top w:val="single" w:sz="4" w:space="1" w:color="auto"/>
          <w:left w:val="single" w:sz="4" w:space="31" w:color="auto"/>
          <w:bottom w:val="single" w:sz="4" w:space="1" w:color="auto"/>
          <w:right w:val="single" w:sz="4" w:space="4" w:color="auto"/>
        </w:pBdr>
        <w:rPr>
          <w:b/>
          <w:bCs/>
        </w:rPr>
      </w:pPr>
      <w:r w:rsidRPr="006A05F2">
        <w:rPr>
          <w:b/>
          <w:bCs/>
        </w:rPr>
        <w:t>Agreements</w:t>
      </w:r>
    </w:p>
    <w:p w14:paraId="4830E54D" w14:textId="77777777" w:rsidR="00B03504" w:rsidRPr="006A05F2" w:rsidRDefault="00B03504" w:rsidP="00B03504">
      <w:pPr>
        <w:pStyle w:val="Doc-text2"/>
        <w:pBdr>
          <w:top w:val="single" w:sz="4" w:space="1" w:color="auto"/>
          <w:left w:val="single" w:sz="4" w:space="31" w:color="auto"/>
          <w:bottom w:val="single" w:sz="4" w:space="1" w:color="auto"/>
          <w:right w:val="single" w:sz="4" w:space="4" w:color="auto"/>
        </w:pBdr>
      </w:pPr>
      <w:r>
        <w:t>-</w:t>
      </w:r>
      <w:r>
        <w:tab/>
        <w:t>C</w:t>
      </w:r>
      <w:r w:rsidRPr="00E325F5">
        <w:t xml:space="preserve">ommunication service availability </w:t>
      </w:r>
      <w:r>
        <w:t xml:space="preserve">(CSA) </w:t>
      </w:r>
      <w:r w:rsidRPr="00E325F5">
        <w:t>is not needed on top of survival time</w:t>
      </w:r>
      <w:r>
        <w:t xml:space="preserve">.  </w:t>
      </w:r>
      <w:r w:rsidRPr="00BF2718">
        <w:t>Send a reply LS to SA2 to notify such confirmation</w:t>
      </w:r>
      <w:r>
        <w:t xml:space="preserve"> </w:t>
      </w:r>
    </w:p>
    <w:p w14:paraId="16D988AD" w14:textId="77777777" w:rsidR="00B03504" w:rsidRDefault="00B03504" w:rsidP="00B03504">
      <w:pPr>
        <w:pStyle w:val="Doc-text2"/>
        <w:pBdr>
          <w:top w:val="single" w:sz="4" w:space="1" w:color="auto"/>
          <w:left w:val="single" w:sz="4" w:space="31" w:color="auto"/>
          <w:bottom w:val="single" w:sz="4" w:space="1" w:color="auto"/>
          <w:right w:val="single" w:sz="4" w:space="4" w:color="auto"/>
        </w:pBdr>
      </w:pPr>
      <w:r>
        <w:rPr>
          <w:i/>
          <w:iCs/>
        </w:rPr>
        <w:t>-</w:t>
      </w:r>
      <w:r>
        <w:rPr>
          <w:i/>
          <w:iCs/>
        </w:rPr>
        <w:tab/>
      </w:r>
      <w:r w:rsidRPr="00016322">
        <w:t xml:space="preserve">RAN2 confirms that specification enhancement for survival time support </w:t>
      </w:r>
      <w:r>
        <w:t>may</w:t>
      </w:r>
      <w:r w:rsidRPr="00016322">
        <w:t xml:space="preserve"> only needed for uplink</w:t>
      </w:r>
      <w:r>
        <w:t xml:space="preserve">.  Downlink is addressed by implementation and no specification impacts.  </w:t>
      </w:r>
    </w:p>
    <w:p w14:paraId="325D1630" w14:textId="77777777" w:rsidR="00B03504" w:rsidRDefault="00B03504" w:rsidP="00B03504">
      <w:pPr>
        <w:pStyle w:val="Doc-text2"/>
        <w:pBdr>
          <w:top w:val="single" w:sz="4" w:space="1" w:color="auto"/>
          <w:left w:val="single" w:sz="4" w:space="31" w:color="auto"/>
          <w:bottom w:val="single" w:sz="4" w:space="1" w:color="auto"/>
          <w:right w:val="single" w:sz="4" w:space="4" w:color="auto"/>
        </w:pBdr>
      </w:pPr>
      <w:r>
        <w:rPr>
          <w:i/>
          <w:iCs/>
        </w:rPr>
        <w:t>-</w:t>
      </w:r>
      <w:r>
        <w:tab/>
        <w:t xml:space="preserve">Support for survival time in UCE is up to network configuration. </w:t>
      </w:r>
    </w:p>
    <w:p w14:paraId="3828F1E6" w14:textId="77777777" w:rsidR="00B03504" w:rsidRDefault="00B03504" w:rsidP="00B03504">
      <w:pPr>
        <w:pStyle w:val="Doc-text2"/>
        <w:pBdr>
          <w:top w:val="single" w:sz="4" w:space="1" w:color="auto"/>
          <w:left w:val="single" w:sz="4" w:space="31" w:color="auto"/>
          <w:bottom w:val="single" w:sz="4" w:space="1" w:color="auto"/>
          <w:right w:val="single" w:sz="4" w:space="4" w:color="auto"/>
        </w:pBdr>
      </w:pPr>
      <w:r>
        <w:t>-</w:t>
      </w:r>
      <w:r>
        <w:tab/>
        <w:t xml:space="preserve">Continue discussing whether burst spread and burst ending time is beneficial from RAN2 perspective, but trigger the discussion after SA2 progress in February  </w:t>
      </w:r>
    </w:p>
    <w:p w14:paraId="15D4E2D1" w14:textId="77777777" w:rsidR="00B03504" w:rsidRDefault="00B03504" w:rsidP="00B03504">
      <w:pPr>
        <w:pStyle w:val="Doc-text2"/>
        <w:pBdr>
          <w:top w:val="single" w:sz="4" w:space="1" w:color="auto"/>
          <w:left w:val="single" w:sz="4" w:space="31" w:color="auto"/>
          <w:bottom w:val="single" w:sz="4" w:space="1" w:color="auto"/>
          <w:right w:val="single" w:sz="4" w:space="4" w:color="auto"/>
        </w:pBdr>
      </w:pPr>
      <w:r>
        <w:t>-</w:t>
      </w:r>
      <w:r>
        <w:tab/>
        <w:t>Communication service reliability (</w:t>
      </w:r>
      <w:r w:rsidRPr="0034036A">
        <w:t>CSR</w:t>
      </w:r>
      <w:r>
        <w:t>)</w:t>
      </w:r>
      <w:r w:rsidRPr="0034036A">
        <w:t xml:space="preserve"> is not needed on top of survival time</w:t>
      </w:r>
    </w:p>
    <w:p w14:paraId="230E32BC" w14:textId="77777777" w:rsidR="00B03504" w:rsidRDefault="00B03504" w:rsidP="00B03504">
      <w:pPr>
        <w:pStyle w:val="Doc-text2"/>
        <w:pBdr>
          <w:top w:val="single" w:sz="4" w:space="1" w:color="auto"/>
          <w:left w:val="single" w:sz="4" w:space="31" w:color="auto"/>
          <w:bottom w:val="single" w:sz="4" w:space="1" w:color="auto"/>
          <w:right w:val="single" w:sz="4" w:space="4" w:color="auto"/>
        </w:pBdr>
      </w:pPr>
      <w:r>
        <w:t>-</w:t>
      </w:r>
      <w:r>
        <w:tab/>
        <w:t>O</w:t>
      </w:r>
      <w:r w:rsidRPr="00EE379E">
        <w:t>nly periodic traffic is considered for survival time work in Rel-17</w:t>
      </w:r>
    </w:p>
    <w:p w14:paraId="72BD22B9" w14:textId="77777777" w:rsidR="00B03504" w:rsidRPr="00052B5D" w:rsidRDefault="00B03504" w:rsidP="00B03504">
      <w:pPr>
        <w:pStyle w:val="Doc-text2"/>
        <w:pBdr>
          <w:top w:val="single" w:sz="4" w:space="1" w:color="auto"/>
          <w:left w:val="single" w:sz="4" w:space="31" w:color="auto"/>
          <w:bottom w:val="single" w:sz="4" w:space="1" w:color="auto"/>
          <w:right w:val="single" w:sz="4" w:space="4" w:color="auto"/>
        </w:pBdr>
      </w:pPr>
      <w:r>
        <w:t>-</w:t>
      </w:r>
      <w:r>
        <w:tab/>
      </w:r>
      <w:r w:rsidRPr="00535018">
        <w:t>RAN2 assumes</w:t>
      </w:r>
      <w:r>
        <w:t xml:space="preserve"> </w:t>
      </w:r>
      <w:r w:rsidRPr="00535018">
        <w:t>one application message is conveyed by one PDCP SDU, and may further consider the cases where one application message is conveyed by varying number of PDCP SDUs depending on the progress</w:t>
      </w:r>
    </w:p>
    <w:p w14:paraId="3A836949" w14:textId="64A0579F" w:rsidR="00B03504" w:rsidRPr="004426E5" w:rsidRDefault="00B03504" w:rsidP="007A7E01">
      <w:pPr>
        <w:jc w:val="both"/>
        <w:rPr>
          <w:rFonts w:ascii="Times New Roman" w:hAnsi="Times New Roman" w:cs="Times New Roman"/>
          <w:lang w:val="en-GB"/>
        </w:rPr>
      </w:pPr>
    </w:p>
    <w:p w14:paraId="3F835AEA" w14:textId="1D39D277" w:rsidR="00203BEB" w:rsidRPr="00B723CC" w:rsidRDefault="00203BEB" w:rsidP="00D95A86">
      <w:pPr>
        <w:pStyle w:val="H2-list"/>
      </w:pPr>
      <w:r w:rsidRPr="00B723CC">
        <w:t>Survival Time</w:t>
      </w:r>
    </w:p>
    <w:p w14:paraId="384EE722" w14:textId="30B891A6" w:rsidR="00D942CA" w:rsidRPr="00B723CC" w:rsidRDefault="00D942CA" w:rsidP="00D942CA">
      <w:pPr>
        <w:jc w:val="both"/>
        <w:rPr>
          <w:rFonts w:ascii="Times New Roman" w:hAnsi="Times New Roman" w:cs="Times New Roman"/>
          <w:lang w:val="en-GB"/>
        </w:rPr>
      </w:pPr>
      <w:r w:rsidRPr="61D2935C">
        <w:rPr>
          <w:rFonts w:ascii="Times New Roman" w:hAnsi="Times New Roman" w:cs="Times New Roman"/>
          <w:lang w:val="en-GB"/>
        </w:rPr>
        <w:t xml:space="preserve">In SA2 #142e, following </w:t>
      </w:r>
      <w:r w:rsidR="00566AE6">
        <w:rPr>
          <w:rFonts w:ascii="Times New Roman" w:hAnsi="Times New Roman" w:cs="Times New Roman"/>
          <w:lang w:val="en-GB"/>
        </w:rPr>
        <w:t>principles, among others, haven been agreed for normative work and are</w:t>
      </w:r>
      <w:r w:rsidRPr="61D2935C">
        <w:rPr>
          <w:rFonts w:ascii="Times New Roman" w:hAnsi="Times New Roman" w:cs="Times New Roman"/>
          <w:lang w:val="en-GB"/>
        </w:rPr>
        <w:t xml:space="preserve"> captured in TR 23.700-20 [</w:t>
      </w:r>
      <w:r w:rsidR="7A37910A" w:rsidRPr="61D2935C">
        <w:rPr>
          <w:rFonts w:ascii="Times New Roman" w:hAnsi="Times New Roman" w:cs="Times New Roman"/>
          <w:lang w:val="en-GB"/>
        </w:rPr>
        <w:t>3</w:t>
      </w:r>
      <w:r w:rsidRPr="61D2935C">
        <w:rPr>
          <w:rFonts w:ascii="Times New Roman" w:hAnsi="Times New Roman" w:cs="Times New Roman"/>
          <w:lang w:val="en-GB"/>
        </w:rPr>
        <w:t xml:space="preserve">] under </w:t>
      </w:r>
      <w:r w:rsidR="00566AE6">
        <w:rPr>
          <w:rFonts w:ascii="Times New Roman" w:hAnsi="Times New Roman" w:cs="Times New Roman"/>
          <w:lang w:val="en-GB"/>
        </w:rPr>
        <w:t xml:space="preserve">conclusions for </w:t>
      </w:r>
      <w:r w:rsidRPr="61D2935C">
        <w:rPr>
          <w:rFonts w:ascii="Times New Roman" w:hAnsi="Times New Roman" w:cs="Times New Roman"/>
          <w:lang w:val="en-GB"/>
        </w:rPr>
        <w:t>Key issue # 5 Use of Survival Time for Deterministic Applications in 5GS</w:t>
      </w:r>
      <w:r w:rsidR="00B56420">
        <w:rPr>
          <w:rFonts w:ascii="Times New Roman" w:hAnsi="Times New Roman" w:cs="Times New Roman"/>
          <w:lang w:val="en-GB"/>
        </w:rPr>
        <w:t>.</w:t>
      </w:r>
    </w:p>
    <w:p w14:paraId="0FACAFF1" w14:textId="77777777" w:rsidR="00566AE6" w:rsidRPr="00566AE6" w:rsidRDefault="00D942CA" w:rsidP="00566AE6">
      <w:pPr>
        <w:pBdr>
          <w:top w:val="single" w:sz="4" w:space="1" w:color="auto"/>
          <w:left w:val="single" w:sz="4" w:space="4" w:color="auto"/>
          <w:bottom w:val="single" w:sz="4" w:space="1" w:color="auto"/>
          <w:right w:val="single" w:sz="4" w:space="4" w:color="auto"/>
        </w:pBdr>
        <w:jc w:val="both"/>
        <w:rPr>
          <w:rFonts w:ascii="Times New Roman" w:hAnsi="Times New Roman" w:cs="Times New Roman"/>
          <w:lang w:val="en-GB"/>
        </w:rPr>
      </w:pPr>
      <w:r w:rsidRPr="00B723CC">
        <w:rPr>
          <w:rFonts w:ascii="Times New Roman" w:hAnsi="Times New Roman" w:cs="Times New Roman"/>
          <w:lang w:val="en-GB"/>
        </w:rPr>
        <w:lastRenderedPageBreak/>
        <w:t xml:space="preserve">- </w:t>
      </w:r>
      <w:r w:rsidR="00566AE6" w:rsidRPr="00566AE6">
        <w:rPr>
          <w:rFonts w:ascii="Times New Roman" w:hAnsi="Times New Roman" w:cs="Times New Roman"/>
          <w:lang w:val="en-GB"/>
        </w:rPr>
        <w:t>Survival Time is transferred as part of the TSCAI parameter but the TSCAI may not always comprise of Survival time.</w:t>
      </w:r>
    </w:p>
    <w:p w14:paraId="6EE67064" w14:textId="233E155F" w:rsidR="00566AE6" w:rsidRPr="00566AE6" w:rsidRDefault="00566AE6" w:rsidP="00566AE6">
      <w:pPr>
        <w:pBdr>
          <w:top w:val="single" w:sz="4" w:space="1" w:color="auto"/>
          <w:left w:val="single" w:sz="4" w:space="4" w:color="auto"/>
          <w:bottom w:val="single" w:sz="4" w:space="1" w:color="auto"/>
          <w:right w:val="single" w:sz="4" w:space="4" w:color="auto"/>
        </w:pBdr>
        <w:jc w:val="both"/>
        <w:rPr>
          <w:rFonts w:ascii="Times New Roman" w:hAnsi="Times New Roman" w:cs="Times New Roman"/>
          <w:lang w:val="en-GB"/>
        </w:rPr>
      </w:pPr>
      <w:r w:rsidRPr="00566AE6">
        <w:rPr>
          <w:rFonts w:ascii="Times New Roman" w:hAnsi="Times New Roman" w:cs="Times New Roman"/>
          <w:lang w:val="en-GB"/>
        </w:rPr>
        <w:t>-</w:t>
      </w:r>
      <w:r>
        <w:rPr>
          <w:rFonts w:ascii="Times New Roman" w:hAnsi="Times New Roman" w:cs="Times New Roman"/>
          <w:lang w:val="en-GB"/>
        </w:rPr>
        <w:t xml:space="preserve"> </w:t>
      </w:r>
      <w:r w:rsidRPr="00566AE6">
        <w:rPr>
          <w:rFonts w:ascii="Times New Roman" w:hAnsi="Times New Roman" w:cs="Times New Roman"/>
          <w:lang w:val="en-GB"/>
        </w:rPr>
        <w:t>Survival Time information is specified by the AF in units of "time" with respect to burst periodicity or as the maximum number of consecutive message transmission failures (i.e. whose loss can be tolerated).</w:t>
      </w:r>
    </w:p>
    <w:p w14:paraId="7068DF92" w14:textId="0267D694" w:rsidR="00D942CA" w:rsidRDefault="00566AE6" w:rsidP="00566AE6">
      <w:pPr>
        <w:pBdr>
          <w:top w:val="single" w:sz="4" w:space="1" w:color="auto"/>
          <w:left w:val="single" w:sz="4" w:space="4" w:color="auto"/>
          <w:bottom w:val="single" w:sz="4" w:space="1" w:color="auto"/>
          <w:right w:val="single" w:sz="4" w:space="4" w:color="auto"/>
        </w:pBdr>
        <w:jc w:val="both"/>
        <w:rPr>
          <w:rFonts w:ascii="Times New Roman" w:hAnsi="Times New Roman" w:cs="Times New Roman"/>
          <w:b/>
          <w:bCs/>
          <w:i/>
          <w:iCs/>
          <w:lang w:val="en-GB"/>
        </w:rPr>
      </w:pPr>
      <w:r w:rsidRPr="00566AE6">
        <w:rPr>
          <w:rFonts w:ascii="Times New Roman" w:hAnsi="Times New Roman" w:cs="Times New Roman"/>
          <w:highlight w:val="yellow"/>
          <w:lang w:val="en-GB"/>
        </w:rPr>
        <w:t>NOTE 1: There is a single message per burst periodicity and the burst contains the application message.</w:t>
      </w:r>
      <w:r w:rsidRPr="00566AE6">
        <w:rPr>
          <w:rFonts w:ascii="Times New Roman" w:hAnsi="Times New Roman" w:cs="Times New Roman"/>
          <w:lang w:val="en-GB"/>
        </w:rPr>
        <w:t xml:space="preserve"> </w:t>
      </w:r>
      <w:r w:rsidRPr="00566AE6">
        <w:rPr>
          <w:rFonts w:ascii="Times New Roman" w:hAnsi="Times New Roman" w:cs="Times New Roman"/>
          <w:highlight w:val="yellow"/>
          <w:lang w:val="en-GB"/>
        </w:rPr>
        <w:t>It is conveyed together with TSCAI Periodicity parameter (the time between periodic TSC bursts) and burst size (e.g. MDBV).</w:t>
      </w:r>
      <w:r w:rsidR="00D942CA" w:rsidRPr="61D2935C">
        <w:rPr>
          <w:rFonts w:ascii="Times New Roman" w:hAnsi="Times New Roman" w:cs="Times New Roman"/>
          <w:b/>
          <w:bCs/>
          <w:i/>
          <w:iCs/>
          <w:lang w:val="en-GB"/>
        </w:rPr>
        <w:t xml:space="preserve"> </w:t>
      </w:r>
    </w:p>
    <w:p w14:paraId="649F9FEA" w14:textId="49DCB179" w:rsidR="00566AE6" w:rsidRDefault="00566AE6" w:rsidP="00566AE6">
      <w:pPr>
        <w:pBdr>
          <w:top w:val="single" w:sz="4" w:space="1" w:color="auto"/>
          <w:left w:val="single" w:sz="4" w:space="4" w:color="auto"/>
          <w:bottom w:val="single" w:sz="4" w:space="1" w:color="auto"/>
          <w:right w:val="single" w:sz="4" w:space="4" w:color="auto"/>
        </w:pBdr>
        <w:jc w:val="both"/>
        <w:rPr>
          <w:rFonts w:ascii="Times New Roman" w:hAnsi="Times New Roman" w:cs="Times New Roman"/>
          <w:lang w:val="en-GB"/>
        </w:rPr>
      </w:pPr>
      <w:r w:rsidRPr="00566AE6">
        <w:rPr>
          <w:rFonts w:ascii="Times New Roman" w:hAnsi="Times New Roman" w:cs="Times New Roman"/>
          <w:highlight w:val="yellow"/>
          <w:lang w:val="en-GB"/>
        </w:rPr>
        <w:t>When survival time information is provided for a TSC stream, then it should not be aggregated with other TSC streams into a single QoS flow, or if they are aggregated, then the survival time parameter shall not be provided.</w:t>
      </w:r>
    </w:p>
    <w:p w14:paraId="32914161" w14:textId="675FAC32" w:rsidR="00566AE6" w:rsidRPr="00B723CC" w:rsidRDefault="00566AE6" w:rsidP="00566AE6">
      <w:pPr>
        <w:pBdr>
          <w:top w:val="single" w:sz="4" w:space="1" w:color="auto"/>
          <w:left w:val="single" w:sz="4" w:space="4" w:color="auto"/>
          <w:bottom w:val="single" w:sz="4" w:space="1" w:color="auto"/>
          <w:right w:val="single" w:sz="4" w:space="4" w:color="auto"/>
        </w:pBdr>
        <w:jc w:val="both"/>
        <w:rPr>
          <w:rFonts w:ascii="Times New Roman" w:hAnsi="Times New Roman" w:cs="Times New Roman"/>
          <w:lang w:val="en-GB"/>
        </w:rPr>
      </w:pPr>
      <w:r w:rsidRPr="00566AE6">
        <w:rPr>
          <w:rFonts w:ascii="Times New Roman" w:hAnsi="Times New Roman" w:cs="Times New Roman"/>
          <w:lang w:val="en-GB"/>
        </w:rPr>
        <w:t>Survival time specified in unit of "time" will be supported over NGAP.</w:t>
      </w:r>
    </w:p>
    <w:p w14:paraId="56506875" w14:textId="13F74F06" w:rsidR="00487F39" w:rsidRPr="00B723CC" w:rsidRDefault="00487F39" w:rsidP="00487F39">
      <w:pPr>
        <w:jc w:val="both"/>
        <w:rPr>
          <w:rFonts w:ascii="Times New Roman" w:hAnsi="Times New Roman" w:cs="Times New Roman"/>
          <w:lang w:eastAsia="zh-CN"/>
        </w:rPr>
      </w:pPr>
      <w:r w:rsidRPr="61D2935C">
        <w:rPr>
          <w:rFonts w:ascii="Times New Roman" w:hAnsi="Times New Roman" w:cs="Times New Roman"/>
          <w:lang w:eastAsia="zh-CN"/>
        </w:rPr>
        <w:t xml:space="preserve">The following definition of survival time was agreed in RAN2 112e </w:t>
      </w:r>
      <w:r w:rsidR="00C312F9" w:rsidRPr="61D2935C">
        <w:rPr>
          <w:rFonts w:ascii="Times New Roman" w:hAnsi="Times New Roman" w:cs="Times New Roman"/>
          <w:lang w:eastAsia="zh-CN"/>
        </w:rPr>
        <w:t>[</w:t>
      </w:r>
      <w:r w:rsidR="145E481B" w:rsidRPr="61D2935C">
        <w:rPr>
          <w:rFonts w:ascii="Times New Roman" w:hAnsi="Times New Roman" w:cs="Times New Roman"/>
          <w:lang w:eastAsia="zh-CN"/>
        </w:rPr>
        <w:t>6</w:t>
      </w:r>
      <w:r w:rsidR="00C312F9" w:rsidRPr="61D2935C">
        <w:rPr>
          <w:rFonts w:ascii="Times New Roman" w:hAnsi="Times New Roman" w:cs="Times New Roman"/>
          <w:lang w:eastAsia="zh-CN"/>
        </w:rPr>
        <w:t xml:space="preserve">] </w:t>
      </w:r>
      <w:r w:rsidRPr="61D2935C">
        <w:rPr>
          <w:rFonts w:ascii="Times New Roman" w:hAnsi="Times New Roman" w:cs="Times New Roman"/>
          <w:lang w:eastAsia="zh-CN"/>
        </w:rPr>
        <w:t>and communicated to SA2.</w:t>
      </w:r>
    </w:p>
    <w:p w14:paraId="65C433C8" w14:textId="77777777" w:rsidR="00487F39" w:rsidRPr="00B723CC" w:rsidRDefault="00487F39" w:rsidP="00487F39">
      <w:pPr>
        <w:pBdr>
          <w:top w:val="single" w:sz="4" w:space="1" w:color="auto"/>
          <w:left w:val="single" w:sz="4" w:space="4" w:color="auto"/>
          <w:bottom w:val="single" w:sz="4" w:space="1" w:color="auto"/>
          <w:right w:val="single" w:sz="4" w:space="4" w:color="auto"/>
        </w:pBdr>
        <w:jc w:val="both"/>
        <w:rPr>
          <w:rFonts w:ascii="Times New Roman" w:hAnsi="Times New Roman" w:cs="Times New Roman"/>
          <w:b/>
          <w:bCs/>
        </w:rPr>
      </w:pPr>
      <w:r w:rsidRPr="00B723CC">
        <w:rPr>
          <w:rFonts w:ascii="Times New Roman" w:hAnsi="Times New Roman" w:cs="Times New Roman"/>
          <w:b/>
          <w:bCs/>
        </w:rPr>
        <w:t>Time period during which “message loss” can be tolerated is adopted as the preferred format for Survival time.  FFS how this will be achieved and what message loss means in RAN2</w:t>
      </w:r>
    </w:p>
    <w:p w14:paraId="1E46CEC9" w14:textId="52B67496" w:rsidR="003648FD" w:rsidRDefault="003648FD" w:rsidP="003648FD">
      <w:pPr>
        <w:jc w:val="both"/>
        <w:rPr>
          <w:rFonts w:ascii="Times New Roman" w:hAnsi="Times New Roman" w:cs="Times New Roman"/>
          <w:lang w:val="en-GB"/>
        </w:rPr>
      </w:pPr>
      <w:r>
        <w:rPr>
          <w:rFonts w:ascii="Times New Roman" w:hAnsi="Times New Roman" w:cs="Times New Roman"/>
          <w:lang w:val="en-GB"/>
        </w:rPr>
        <w:t>However, details regarding monitoring of survival time state, including discussion on introduction of new QoS parameter of “Burst End Time (BET)” was left FFS in RAN2 #113e</w:t>
      </w:r>
      <w:r w:rsidR="00221D4E">
        <w:rPr>
          <w:rFonts w:ascii="Times New Roman" w:hAnsi="Times New Roman" w:cs="Times New Roman"/>
          <w:lang w:val="en-GB"/>
        </w:rPr>
        <w:t xml:space="preserve"> [2]</w:t>
      </w:r>
      <w:r>
        <w:rPr>
          <w:rFonts w:ascii="Times New Roman" w:hAnsi="Times New Roman" w:cs="Times New Roman"/>
          <w:lang w:val="en-GB"/>
        </w:rPr>
        <w:t xml:space="preserve">. </w:t>
      </w:r>
    </w:p>
    <w:p w14:paraId="5DBDEF0B" w14:textId="7BFD816F" w:rsidR="00814B81" w:rsidRPr="00B723CC" w:rsidRDefault="00566AE6" w:rsidP="00566AE6">
      <w:pPr>
        <w:jc w:val="both"/>
        <w:rPr>
          <w:rFonts w:ascii="Times New Roman" w:hAnsi="Times New Roman" w:cs="Times New Roman"/>
          <w:lang w:val="en-GB"/>
        </w:rPr>
      </w:pPr>
      <w:r>
        <w:rPr>
          <w:rFonts w:ascii="Times New Roman" w:hAnsi="Times New Roman" w:cs="Times New Roman"/>
          <w:lang w:val="en-GB"/>
        </w:rPr>
        <w:t>Burst end time has not been discussed in SA2 and it is worth noting that such a</w:t>
      </w:r>
      <w:r w:rsidR="00D50311" w:rsidRPr="61D2935C">
        <w:rPr>
          <w:rFonts w:ascii="Times New Roman" w:hAnsi="Times New Roman" w:cs="Times New Roman"/>
          <w:lang w:val="en-GB"/>
        </w:rPr>
        <w:t xml:space="preserve"> method of measuring survival time </w:t>
      </w:r>
      <w:r>
        <w:rPr>
          <w:rFonts w:ascii="Times New Roman" w:hAnsi="Times New Roman" w:cs="Times New Roman"/>
          <w:lang w:val="en-GB"/>
        </w:rPr>
        <w:t xml:space="preserve">using BET would </w:t>
      </w:r>
      <w:r w:rsidR="00D50311" w:rsidRPr="61D2935C">
        <w:rPr>
          <w:rFonts w:ascii="Times New Roman" w:hAnsi="Times New Roman" w:cs="Times New Roman"/>
          <w:lang w:val="en-GB"/>
        </w:rPr>
        <w:t xml:space="preserve">require a change up to the CNC to include the new QoS parameter </w:t>
      </w:r>
      <w:r w:rsidR="00A750B8" w:rsidRPr="61D2935C">
        <w:rPr>
          <w:rFonts w:ascii="Times New Roman" w:hAnsi="Times New Roman" w:cs="Times New Roman"/>
          <w:lang w:val="en-GB"/>
        </w:rPr>
        <w:t xml:space="preserve">of BET at SA level which may not be </w:t>
      </w:r>
      <w:r w:rsidR="00FE1D10" w:rsidRPr="61D2935C">
        <w:rPr>
          <w:rFonts w:ascii="Times New Roman" w:hAnsi="Times New Roman" w:cs="Times New Roman"/>
          <w:lang w:val="en-GB"/>
        </w:rPr>
        <w:t>possible in Release 17 during WI phase.</w:t>
      </w:r>
    </w:p>
    <w:p w14:paraId="1730B239" w14:textId="4D1BA04F" w:rsidR="00F22939" w:rsidRPr="00B723CC" w:rsidRDefault="00FE1D10" w:rsidP="00F90A8B">
      <w:pPr>
        <w:rPr>
          <w:rFonts w:ascii="Times New Roman" w:hAnsi="Times New Roman" w:cs="Times New Roman"/>
          <w:b/>
          <w:bCs/>
          <w:i/>
          <w:iCs/>
          <w:lang w:val="en-GB"/>
        </w:rPr>
      </w:pPr>
      <w:r w:rsidRPr="00B723CC">
        <w:rPr>
          <w:rFonts w:ascii="Times New Roman" w:hAnsi="Times New Roman" w:cs="Times New Roman"/>
          <w:b/>
          <w:bCs/>
          <w:i/>
          <w:iCs/>
          <w:lang w:val="en-GB"/>
        </w:rPr>
        <w:t xml:space="preserve">Observation </w:t>
      </w:r>
      <w:r w:rsidR="00F63969">
        <w:rPr>
          <w:rFonts w:ascii="Times New Roman" w:hAnsi="Times New Roman" w:cs="Times New Roman"/>
          <w:b/>
          <w:bCs/>
          <w:i/>
          <w:iCs/>
          <w:lang w:val="en-GB"/>
        </w:rPr>
        <w:t>1</w:t>
      </w:r>
      <w:r w:rsidRPr="00B723CC">
        <w:rPr>
          <w:rFonts w:ascii="Times New Roman" w:hAnsi="Times New Roman" w:cs="Times New Roman"/>
          <w:b/>
          <w:bCs/>
          <w:i/>
          <w:iCs/>
          <w:lang w:val="en-GB"/>
        </w:rPr>
        <w:t xml:space="preserve">: </w:t>
      </w:r>
      <w:r w:rsidR="00887A63" w:rsidRPr="00887A63">
        <w:rPr>
          <w:rFonts w:ascii="Times New Roman" w:hAnsi="Times New Roman" w:cs="Times New Roman"/>
          <w:b/>
          <w:bCs/>
          <w:i/>
          <w:iCs/>
          <w:lang w:val="en-GB"/>
        </w:rPr>
        <w:t xml:space="preserve">SA2 has not discussed introduction of new QoS parameter </w:t>
      </w:r>
      <w:r w:rsidR="00887A63">
        <w:rPr>
          <w:rFonts w:ascii="Times New Roman" w:hAnsi="Times New Roman" w:cs="Times New Roman"/>
          <w:b/>
          <w:bCs/>
          <w:i/>
          <w:iCs/>
          <w:lang w:val="en-GB"/>
        </w:rPr>
        <w:t>of Burst End Time (</w:t>
      </w:r>
      <w:r w:rsidR="00887A63" w:rsidRPr="00887A63">
        <w:rPr>
          <w:rFonts w:ascii="Times New Roman" w:hAnsi="Times New Roman" w:cs="Times New Roman"/>
          <w:b/>
          <w:bCs/>
          <w:i/>
          <w:iCs/>
          <w:lang w:val="en-GB"/>
        </w:rPr>
        <w:t>BET</w:t>
      </w:r>
      <w:r w:rsidR="00887A63">
        <w:rPr>
          <w:rFonts w:ascii="Times New Roman" w:hAnsi="Times New Roman" w:cs="Times New Roman"/>
          <w:b/>
          <w:bCs/>
          <w:i/>
          <w:iCs/>
          <w:lang w:val="en-GB"/>
        </w:rPr>
        <w:t>)</w:t>
      </w:r>
      <w:r w:rsidR="00887A63" w:rsidRPr="00887A63">
        <w:rPr>
          <w:rFonts w:ascii="Times New Roman" w:hAnsi="Times New Roman" w:cs="Times New Roman"/>
          <w:b/>
          <w:bCs/>
          <w:i/>
          <w:iCs/>
          <w:lang w:val="en-GB"/>
        </w:rPr>
        <w:t>.</w:t>
      </w:r>
    </w:p>
    <w:p w14:paraId="5AD0DD01" w14:textId="640B1131" w:rsidR="00D87C14" w:rsidRDefault="005A457C" w:rsidP="00761444">
      <w:pPr>
        <w:jc w:val="both"/>
        <w:rPr>
          <w:rFonts w:ascii="Times New Roman" w:hAnsi="Times New Roman" w:cs="Times New Roman"/>
        </w:rPr>
      </w:pPr>
      <w:bookmarkStart w:id="0" w:name="Proposal_Pattern_Length"/>
      <w:r w:rsidRPr="61D2935C">
        <w:rPr>
          <w:rFonts w:ascii="Times New Roman" w:hAnsi="Times New Roman" w:cs="Times New Roman"/>
        </w:rPr>
        <w:t xml:space="preserve">In TS </w:t>
      </w:r>
      <w:r w:rsidR="0048083A" w:rsidRPr="61D2935C">
        <w:rPr>
          <w:rFonts w:ascii="Times New Roman" w:hAnsi="Times New Roman" w:cs="Times New Roman"/>
        </w:rPr>
        <w:t>23.501</w:t>
      </w:r>
      <w:r w:rsidRPr="61D2935C">
        <w:rPr>
          <w:rFonts w:ascii="Times New Roman" w:hAnsi="Times New Roman" w:cs="Times New Roman"/>
        </w:rPr>
        <w:t xml:space="preserve"> [</w:t>
      </w:r>
      <w:r w:rsidR="2EBAA896" w:rsidRPr="61D2935C">
        <w:rPr>
          <w:rFonts w:ascii="Times New Roman" w:hAnsi="Times New Roman" w:cs="Times New Roman"/>
        </w:rPr>
        <w:t>4</w:t>
      </w:r>
      <w:r w:rsidRPr="61D2935C">
        <w:rPr>
          <w:rFonts w:ascii="Times New Roman" w:hAnsi="Times New Roman" w:cs="Times New Roman"/>
        </w:rPr>
        <w:t>],</w:t>
      </w:r>
      <w:r w:rsidR="00BC7BBA" w:rsidRPr="61D2935C">
        <w:rPr>
          <w:rFonts w:ascii="Times New Roman" w:hAnsi="Times New Roman" w:cs="Times New Roman"/>
        </w:rPr>
        <w:t xml:space="preserve"> </w:t>
      </w:r>
      <w:r w:rsidR="009B0E2C" w:rsidRPr="61D2935C">
        <w:rPr>
          <w:rFonts w:ascii="Times New Roman" w:hAnsi="Times New Roman" w:cs="Times New Roman"/>
        </w:rPr>
        <w:t>Burst Arrival Time (BAT) is included in the TSCAI</w:t>
      </w:r>
      <w:r w:rsidR="00AC25E4" w:rsidRPr="61D2935C">
        <w:rPr>
          <w:rFonts w:ascii="Times New Roman" w:hAnsi="Times New Roman" w:cs="Times New Roman"/>
        </w:rPr>
        <w:t xml:space="preserve"> as shown in </w:t>
      </w:r>
      <w:r w:rsidR="0048083A" w:rsidRPr="61D2935C">
        <w:rPr>
          <w:rFonts w:ascii="Times New Roman" w:hAnsi="Times New Roman" w:cs="Times New Roman"/>
        </w:rPr>
        <w:t>T</w:t>
      </w:r>
      <w:r w:rsidR="00AC25E4" w:rsidRPr="61D2935C">
        <w:rPr>
          <w:rFonts w:ascii="Times New Roman" w:hAnsi="Times New Roman" w:cs="Times New Roman"/>
        </w:rPr>
        <w:t xml:space="preserve">able </w:t>
      </w:r>
      <w:r w:rsidR="0048083A" w:rsidRPr="61D2935C">
        <w:rPr>
          <w:rFonts w:ascii="Times New Roman" w:hAnsi="Times New Roman" w:cs="Times New Roman"/>
        </w:rPr>
        <w:t xml:space="preserve">1, and is </w:t>
      </w:r>
      <w:r w:rsidR="00B558F7" w:rsidRPr="61D2935C">
        <w:rPr>
          <w:rFonts w:ascii="Times New Roman" w:hAnsi="Times New Roman" w:cs="Times New Roman"/>
        </w:rPr>
        <w:t xml:space="preserve">defined as </w:t>
      </w:r>
      <w:r w:rsidR="0048083A" w:rsidRPr="61D2935C">
        <w:rPr>
          <w:rFonts w:ascii="Times New Roman" w:hAnsi="Times New Roman" w:cs="Times New Roman"/>
          <w:i/>
          <w:iCs/>
        </w:rPr>
        <w:t xml:space="preserve">the </w:t>
      </w:r>
      <w:r w:rsidR="00FD259F" w:rsidRPr="61D2935C">
        <w:rPr>
          <w:rFonts w:ascii="Times New Roman" w:hAnsi="Times New Roman" w:cs="Times New Roman"/>
          <w:i/>
          <w:iCs/>
        </w:rPr>
        <w:t>latest possible time when the first packet of the data burst arrives</w:t>
      </w:r>
      <w:r w:rsidR="00FD259F" w:rsidRPr="61D2935C">
        <w:rPr>
          <w:rFonts w:ascii="Times New Roman" w:hAnsi="Times New Roman" w:cs="Times New Roman"/>
        </w:rPr>
        <w:t xml:space="preserve">. </w:t>
      </w:r>
      <w:r w:rsidR="00566AE6">
        <w:rPr>
          <w:rFonts w:ascii="Times New Roman" w:hAnsi="Times New Roman" w:cs="Times New Roman"/>
        </w:rPr>
        <w:t>As highlighted above in the excerpt from TR 23.700-20 and also as indicated in</w:t>
      </w:r>
      <w:r w:rsidR="001E1855" w:rsidRPr="61D2935C">
        <w:rPr>
          <w:rFonts w:ascii="Times New Roman" w:hAnsi="Times New Roman" w:cs="Times New Roman"/>
        </w:rPr>
        <w:t xml:space="preserve"> the LS from SA2 to RAN2 [</w:t>
      </w:r>
      <w:r w:rsidR="00911072">
        <w:rPr>
          <w:rFonts w:ascii="Times New Roman" w:hAnsi="Times New Roman" w:cs="Times New Roman"/>
        </w:rPr>
        <w:t>1</w:t>
      </w:r>
      <w:r w:rsidR="001E1855" w:rsidRPr="61D2935C">
        <w:rPr>
          <w:rFonts w:ascii="Times New Roman" w:hAnsi="Times New Roman" w:cs="Times New Roman"/>
        </w:rPr>
        <w:t xml:space="preserve">], SA2 has made clear that </w:t>
      </w:r>
      <w:r w:rsidR="00566AE6">
        <w:rPr>
          <w:rFonts w:ascii="Times New Roman" w:hAnsi="Times New Roman" w:cs="Times New Roman"/>
        </w:rPr>
        <w:t>there is a single application message per burst periodicity</w:t>
      </w:r>
      <w:r w:rsidR="00644D3C" w:rsidRPr="61D2935C">
        <w:rPr>
          <w:rFonts w:ascii="Times New Roman" w:hAnsi="Times New Roman" w:cs="Times New Roman"/>
        </w:rPr>
        <w:t xml:space="preserve"> </w:t>
      </w:r>
      <w:r w:rsidR="00566AE6">
        <w:rPr>
          <w:rFonts w:ascii="Times New Roman" w:hAnsi="Times New Roman" w:cs="Times New Roman"/>
        </w:rPr>
        <w:t>and</w:t>
      </w:r>
      <w:r w:rsidR="00644D3C" w:rsidRPr="61D2935C">
        <w:rPr>
          <w:rFonts w:ascii="Times New Roman" w:hAnsi="Times New Roman" w:cs="Times New Roman"/>
        </w:rPr>
        <w:t xml:space="preserve"> TSN streams </w:t>
      </w:r>
      <w:r w:rsidR="00C23559">
        <w:rPr>
          <w:rFonts w:ascii="Times New Roman" w:hAnsi="Times New Roman" w:cs="Times New Roman"/>
        </w:rPr>
        <w:t xml:space="preserve">are not aggregated into a single QoS flow </w:t>
      </w:r>
      <w:r w:rsidR="00644D3C" w:rsidRPr="61D2935C">
        <w:rPr>
          <w:rFonts w:ascii="Times New Roman" w:hAnsi="Times New Roman" w:cs="Times New Roman"/>
        </w:rPr>
        <w:t>when survival time is included in the TSCAI</w:t>
      </w:r>
      <w:r w:rsidR="00F7231E" w:rsidRPr="61D2935C">
        <w:rPr>
          <w:rFonts w:ascii="Times New Roman" w:hAnsi="Times New Roman" w:cs="Times New Roman"/>
        </w:rPr>
        <w:t xml:space="preserve">. </w:t>
      </w:r>
    </w:p>
    <w:p w14:paraId="31ECDD74" w14:textId="77777777" w:rsidR="00566AE6" w:rsidRPr="00B723CC" w:rsidRDefault="00566AE6" w:rsidP="00566AE6">
      <w:pPr>
        <w:pStyle w:val="TH"/>
        <w:rPr>
          <w:rFonts w:ascii="Times New Roman" w:hAnsi="Times New Roman" w:cs="Times New Roman"/>
        </w:rPr>
      </w:pPr>
      <w:r w:rsidRPr="00B723CC">
        <w:rPr>
          <w:rFonts w:ascii="Times New Roman" w:hAnsi="Times New Roman" w:cs="Times New Roman"/>
        </w:rPr>
        <w:t>Table 1: TSC Assistance Information (Table 5.27.2-1 in TS.23.501)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9"/>
        <w:gridCol w:w="6261"/>
      </w:tblGrid>
      <w:tr w:rsidR="00566AE6" w:rsidRPr="00B723CC" w14:paraId="69700187" w14:textId="77777777" w:rsidTr="00560A94">
        <w:tc>
          <w:tcPr>
            <w:tcW w:w="3227" w:type="dxa"/>
            <w:shd w:val="clear" w:color="auto" w:fill="auto"/>
          </w:tcPr>
          <w:p w14:paraId="66F86EA6" w14:textId="77777777" w:rsidR="00566AE6" w:rsidRPr="00B723CC" w:rsidRDefault="00566AE6" w:rsidP="00560A94">
            <w:pPr>
              <w:pStyle w:val="TAH"/>
              <w:rPr>
                <w:rFonts w:ascii="Times New Roman" w:hAnsi="Times New Roman" w:cs="Times New Roman"/>
              </w:rPr>
            </w:pPr>
            <w:r w:rsidRPr="00B723CC">
              <w:rPr>
                <w:rFonts w:ascii="Times New Roman" w:hAnsi="Times New Roman" w:cs="Times New Roman"/>
              </w:rPr>
              <w:t>Assistance Information</w:t>
            </w:r>
          </w:p>
        </w:tc>
        <w:tc>
          <w:tcPr>
            <w:tcW w:w="6630" w:type="dxa"/>
            <w:shd w:val="clear" w:color="auto" w:fill="auto"/>
          </w:tcPr>
          <w:p w14:paraId="63B9C965" w14:textId="77777777" w:rsidR="00566AE6" w:rsidRPr="00B723CC" w:rsidRDefault="00566AE6" w:rsidP="00560A94">
            <w:pPr>
              <w:pStyle w:val="TAH"/>
              <w:rPr>
                <w:rFonts w:ascii="Times New Roman" w:hAnsi="Times New Roman" w:cs="Times New Roman"/>
              </w:rPr>
            </w:pPr>
            <w:r w:rsidRPr="00B723CC">
              <w:rPr>
                <w:rFonts w:ascii="Times New Roman" w:hAnsi="Times New Roman" w:cs="Times New Roman"/>
              </w:rPr>
              <w:t>Description</w:t>
            </w:r>
          </w:p>
        </w:tc>
      </w:tr>
      <w:tr w:rsidR="00566AE6" w:rsidRPr="00B723CC" w14:paraId="09A78343" w14:textId="77777777" w:rsidTr="00560A94">
        <w:tc>
          <w:tcPr>
            <w:tcW w:w="3227" w:type="dxa"/>
            <w:shd w:val="clear" w:color="auto" w:fill="auto"/>
          </w:tcPr>
          <w:p w14:paraId="08F79015" w14:textId="77777777" w:rsidR="00566AE6" w:rsidRPr="00B723CC" w:rsidRDefault="00566AE6" w:rsidP="00560A94">
            <w:pPr>
              <w:pStyle w:val="TAL"/>
              <w:rPr>
                <w:rFonts w:ascii="Times New Roman" w:hAnsi="Times New Roman" w:cs="Times New Roman"/>
              </w:rPr>
            </w:pPr>
            <w:r w:rsidRPr="00B723CC">
              <w:rPr>
                <w:rFonts w:ascii="Times New Roman" w:hAnsi="Times New Roman" w:cs="Times New Roman"/>
              </w:rPr>
              <w:t>Flow Direction</w:t>
            </w:r>
          </w:p>
        </w:tc>
        <w:tc>
          <w:tcPr>
            <w:tcW w:w="6630" w:type="dxa"/>
            <w:shd w:val="clear" w:color="auto" w:fill="auto"/>
          </w:tcPr>
          <w:p w14:paraId="1C5F28A8" w14:textId="77777777" w:rsidR="00566AE6" w:rsidRPr="00B723CC" w:rsidRDefault="00566AE6" w:rsidP="00560A94">
            <w:pPr>
              <w:pStyle w:val="TAL"/>
              <w:rPr>
                <w:rFonts w:ascii="Times New Roman" w:hAnsi="Times New Roman" w:cs="Times New Roman"/>
              </w:rPr>
            </w:pPr>
            <w:r w:rsidRPr="00B723CC">
              <w:rPr>
                <w:rFonts w:ascii="Times New Roman" w:hAnsi="Times New Roman" w:cs="Times New Roman"/>
              </w:rPr>
              <w:t>The direction of the TSC flow (uplink or downlink).</w:t>
            </w:r>
          </w:p>
        </w:tc>
      </w:tr>
      <w:tr w:rsidR="00566AE6" w:rsidRPr="00B723CC" w14:paraId="24A9AEAE" w14:textId="77777777" w:rsidTr="00560A94">
        <w:tc>
          <w:tcPr>
            <w:tcW w:w="3227" w:type="dxa"/>
            <w:shd w:val="clear" w:color="auto" w:fill="auto"/>
          </w:tcPr>
          <w:p w14:paraId="7A6346BA" w14:textId="77777777" w:rsidR="00566AE6" w:rsidRPr="00B723CC" w:rsidRDefault="00566AE6" w:rsidP="00560A94">
            <w:pPr>
              <w:pStyle w:val="TAL"/>
              <w:rPr>
                <w:rFonts w:ascii="Times New Roman" w:hAnsi="Times New Roman" w:cs="Times New Roman"/>
              </w:rPr>
            </w:pPr>
            <w:r w:rsidRPr="00B723CC">
              <w:rPr>
                <w:rFonts w:ascii="Times New Roman" w:hAnsi="Times New Roman" w:cs="Times New Roman"/>
              </w:rPr>
              <w:t>Periodicity</w:t>
            </w:r>
          </w:p>
        </w:tc>
        <w:tc>
          <w:tcPr>
            <w:tcW w:w="6630" w:type="dxa"/>
            <w:shd w:val="clear" w:color="auto" w:fill="auto"/>
          </w:tcPr>
          <w:p w14:paraId="4D9D3FE9" w14:textId="77777777" w:rsidR="00566AE6" w:rsidRPr="00B723CC" w:rsidRDefault="00566AE6" w:rsidP="00560A94">
            <w:pPr>
              <w:pStyle w:val="TAL"/>
              <w:rPr>
                <w:rFonts w:ascii="Times New Roman" w:hAnsi="Times New Roman" w:cs="Times New Roman"/>
              </w:rPr>
            </w:pPr>
            <w:r w:rsidRPr="00B723CC">
              <w:rPr>
                <w:rFonts w:ascii="Times New Roman" w:hAnsi="Times New Roman" w:cs="Times New Roman"/>
              </w:rPr>
              <w:t>It refers to the time period between start of two bursts.</w:t>
            </w:r>
          </w:p>
        </w:tc>
      </w:tr>
      <w:tr w:rsidR="00566AE6" w:rsidRPr="00B723CC" w14:paraId="3028747D" w14:textId="77777777" w:rsidTr="00560A94">
        <w:tc>
          <w:tcPr>
            <w:tcW w:w="3227" w:type="dxa"/>
            <w:shd w:val="clear" w:color="auto" w:fill="auto"/>
          </w:tcPr>
          <w:p w14:paraId="1C9F054E" w14:textId="77777777" w:rsidR="00566AE6" w:rsidRPr="00B723CC" w:rsidRDefault="00566AE6" w:rsidP="00560A94">
            <w:pPr>
              <w:pStyle w:val="TAL"/>
              <w:rPr>
                <w:rFonts w:ascii="Times New Roman" w:hAnsi="Times New Roman" w:cs="Times New Roman"/>
              </w:rPr>
            </w:pPr>
            <w:r w:rsidRPr="00B723CC">
              <w:rPr>
                <w:rFonts w:ascii="Times New Roman" w:hAnsi="Times New Roman" w:cs="Times New Roman"/>
              </w:rPr>
              <w:t>Burst Arrival time</w:t>
            </w:r>
          </w:p>
        </w:tc>
        <w:tc>
          <w:tcPr>
            <w:tcW w:w="6630" w:type="dxa"/>
            <w:shd w:val="clear" w:color="auto" w:fill="auto"/>
          </w:tcPr>
          <w:p w14:paraId="1B9B4EBD" w14:textId="77777777" w:rsidR="00566AE6" w:rsidRPr="00B723CC" w:rsidRDefault="00566AE6" w:rsidP="00560A94">
            <w:pPr>
              <w:pStyle w:val="TAL"/>
              <w:rPr>
                <w:rFonts w:ascii="Times New Roman" w:hAnsi="Times New Roman" w:cs="Times New Roman"/>
              </w:rPr>
            </w:pPr>
            <w:r w:rsidRPr="00B723CC">
              <w:rPr>
                <w:rFonts w:ascii="Times New Roman" w:hAnsi="Times New Roman" w:cs="Times New Roman"/>
              </w:rPr>
              <w:t>The latest possible time when the first packet of the data burst arrives at either the ingress of the RAN (downlink flow direction) or egress interface of the UE (uplink flow direction).</w:t>
            </w:r>
          </w:p>
        </w:tc>
      </w:tr>
    </w:tbl>
    <w:p w14:paraId="0467624B" w14:textId="77777777" w:rsidR="00566AE6" w:rsidRDefault="00566AE6" w:rsidP="00761444">
      <w:pPr>
        <w:jc w:val="both"/>
        <w:rPr>
          <w:rFonts w:ascii="Times New Roman" w:hAnsi="Times New Roman" w:cs="Times New Roman"/>
        </w:rPr>
      </w:pPr>
    </w:p>
    <w:p w14:paraId="24DA95E7" w14:textId="72C4A20E" w:rsidR="54B2A2FE" w:rsidRPr="001E2B1B" w:rsidRDefault="54B2A2FE" w:rsidP="15EB0B80">
      <w:pPr>
        <w:jc w:val="both"/>
        <w:rPr>
          <w:rFonts w:ascii="Times New Roman" w:hAnsi="Times New Roman" w:cs="Times New Roman"/>
          <w:b/>
          <w:bCs/>
          <w:i/>
          <w:iCs/>
        </w:rPr>
      </w:pPr>
      <w:r w:rsidRPr="001E2B1B">
        <w:rPr>
          <w:rFonts w:ascii="Times New Roman" w:hAnsi="Times New Roman" w:cs="Times New Roman"/>
          <w:b/>
          <w:bCs/>
          <w:i/>
          <w:iCs/>
        </w:rPr>
        <w:t xml:space="preserve">Observation </w:t>
      </w:r>
      <w:r w:rsidR="00F63969">
        <w:rPr>
          <w:rFonts w:ascii="Times New Roman" w:hAnsi="Times New Roman" w:cs="Times New Roman"/>
          <w:b/>
          <w:bCs/>
          <w:i/>
          <w:iCs/>
        </w:rPr>
        <w:t>2</w:t>
      </w:r>
      <w:r w:rsidRPr="001E2B1B">
        <w:rPr>
          <w:rFonts w:ascii="Times New Roman" w:hAnsi="Times New Roman" w:cs="Times New Roman"/>
          <w:b/>
          <w:bCs/>
          <w:i/>
          <w:iCs/>
        </w:rPr>
        <w:t>: It is assumed that there is no aggregation of TSN streams carrying messages from multiple applications when survival time is included in the TSCAI</w:t>
      </w:r>
      <w:r w:rsidR="005370D0">
        <w:rPr>
          <w:rFonts w:ascii="Times New Roman" w:hAnsi="Times New Roman" w:cs="Times New Roman"/>
          <w:b/>
          <w:bCs/>
          <w:i/>
          <w:iCs/>
        </w:rPr>
        <w:t xml:space="preserve"> i.e. </w:t>
      </w:r>
      <w:r w:rsidR="005B7C3A">
        <w:rPr>
          <w:rFonts w:ascii="Times New Roman" w:hAnsi="Times New Roman" w:cs="Times New Roman"/>
          <w:b/>
          <w:bCs/>
          <w:i/>
          <w:iCs/>
        </w:rPr>
        <w:t>a single application message per burst periodicity</w:t>
      </w:r>
      <w:r w:rsidRPr="001E2B1B">
        <w:rPr>
          <w:rFonts w:ascii="Times New Roman" w:hAnsi="Times New Roman" w:cs="Times New Roman"/>
          <w:b/>
          <w:bCs/>
          <w:i/>
          <w:iCs/>
        </w:rPr>
        <w:t>.</w:t>
      </w:r>
    </w:p>
    <w:p w14:paraId="13C88B29" w14:textId="7AB732BA" w:rsidR="00164C8C" w:rsidRDefault="00F7231E" w:rsidP="00761444">
      <w:pPr>
        <w:jc w:val="both"/>
        <w:rPr>
          <w:rFonts w:ascii="Times New Roman" w:hAnsi="Times New Roman" w:cs="Times New Roman"/>
        </w:rPr>
      </w:pPr>
      <w:r w:rsidRPr="15EB0B80">
        <w:rPr>
          <w:rFonts w:ascii="Times New Roman" w:hAnsi="Times New Roman" w:cs="Times New Roman"/>
        </w:rPr>
        <w:t xml:space="preserve">For the </w:t>
      </w:r>
      <w:r w:rsidR="00F408C8" w:rsidRPr="15EB0B80">
        <w:rPr>
          <w:rFonts w:ascii="Times New Roman" w:hAnsi="Times New Roman" w:cs="Times New Roman"/>
        </w:rPr>
        <w:t xml:space="preserve">use-cases discussed in TS 22.104, the message size for IIoT applications is usually in the range of </w:t>
      </w:r>
      <w:r w:rsidR="000F35D7" w:rsidRPr="15EB0B80">
        <w:rPr>
          <w:rFonts w:ascii="Times New Roman" w:hAnsi="Times New Roman" w:cs="Times New Roman"/>
        </w:rPr>
        <w:t xml:space="preserve">20 bytes to 1024 bytes. For few applications, </w:t>
      </w:r>
      <w:r w:rsidR="00791646">
        <w:rPr>
          <w:rFonts w:ascii="Times New Roman" w:hAnsi="Times New Roman" w:cs="Times New Roman"/>
        </w:rPr>
        <w:t>e.g</w:t>
      </w:r>
      <w:r w:rsidR="000F35D7" w:rsidRPr="15EB0B80">
        <w:rPr>
          <w:rFonts w:ascii="Times New Roman" w:hAnsi="Times New Roman" w:cs="Times New Roman"/>
        </w:rPr>
        <w:t xml:space="preserve"> mobile robots and </w:t>
      </w:r>
      <w:r w:rsidR="00C97307" w:rsidRPr="15EB0B80">
        <w:rPr>
          <w:rFonts w:ascii="Times New Roman" w:hAnsi="Times New Roman" w:cs="Times New Roman"/>
        </w:rPr>
        <w:t>asset monitoring, the message size is up to 250 kbytes, however in such cases</w:t>
      </w:r>
      <w:r w:rsidR="00B8130F" w:rsidRPr="15EB0B80">
        <w:rPr>
          <w:rFonts w:ascii="Times New Roman" w:hAnsi="Times New Roman" w:cs="Times New Roman"/>
        </w:rPr>
        <w:t xml:space="preserve"> the transfer interval is between 100 ms to 1 s with data rates up to 2Mbits/s. Therefore, </w:t>
      </w:r>
      <w:r w:rsidR="005A60D2" w:rsidRPr="15EB0B80">
        <w:rPr>
          <w:rFonts w:ascii="Times New Roman" w:hAnsi="Times New Roman" w:cs="Times New Roman"/>
        </w:rPr>
        <w:t>in light of the performance requirements laid in TS 22.104, and th</w:t>
      </w:r>
      <w:r w:rsidR="00871353" w:rsidRPr="15EB0B80">
        <w:rPr>
          <w:rFonts w:ascii="Times New Roman" w:hAnsi="Times New Roman" w:cs="Times New Roman"/>
        </w:rPr>
        <w:t xml:space="preserve">e </w:t>
      </w:r>
      <w:r w:rsidR="007B7216" w:rsidRPr="15EB0B80">
        <w:rPr>
          <w:rFonts w:ascii="Times New Roman" w:hAnsi="Times New Roman" w:cs="Times New Roman"/>
        </w:rPr>
        <w:t>SA2 requirement</w:t>
      </w:r>
      <w:r w:rsidR="00871353" w:rsidRPr="15EB0B80">
        <w:rPr>
          <w:rFonts w:ascii="Times New Roman" w:hAnsi="Times New Roman" w:cs="Times New Roman"/>
        </w:rPr>
        <w:t xml:space="preserve"> that</w:t>
      </w:r>
      <w:r w:rsidR="005A60D2" w:rsidRPr="15EB0B80">
        <w:rPr>
          <w:rFonts w:ascii="Times New Roman" w:hAnsi="Times New Roman" w:cs="Times New Roman"/>
        </w:rPr>
        <w:t xml:space="preserve"> </w:t>
      </w:r>
      <w:r w:rsidR="00871353" w:rsidRPr="15EB0B80">
        <w:rPr>
          <w:rFonts w:ascii="Times New Roman" w:hAnsi="Times New Roman" w:cs="Times New Roman"/>
        </w:rPr>
        <w:t>the</w:t>
      </w:r>
      <w:r w:rsidR="005A60D2" w:rsidRPr="15EB0B80">
        <w:rPr>
          <w:rFonts w:ascii="Times New Roman" w:hAnsi="Times New Roman" w:cs="Times New Roman"/>
        </w:rPr>
        <w:t xml:space="preserve"> survival time is indicated to 5GS</w:t>
      </w:r>
      <w:r w:rsidR="00871353" w:rsidRPr="15EB0B80">
        <w:rPr>
          <w:rFonts w:ascii="Times New Roman" w:hAnsi="Times New Roman" w:cs="Times New Roman"/>
        </w:rPr>
        <w:t xml:space="preserve"> when</w:t>
      </w:r>
      <w:r w:rsidR="005A60D2" w:rsidRPr="15EB0B80">
        <w:rPr>
          <w:rFonts w:ascii="Times New Roman" w:hAnsi="Times New Roman" w:cs="Times New Roman"/>
        </w:rPr>
        <w:t xml:space="preserve"> the burst carries a single application’s message, </w:t>
      </w:r>
      <w:r w:rsidR="00871353" w:rsidRPr="15EB0B80">
        <w:rPr>
          <w:rFonts w:ascii="Times New Roman" w:hAnsi="Times New Roman" w:cs="Times New Roman"/>
        </w:rPr>
        <w:t xml:space="preserve">it can be </w:t>
      </w:r>
      <w:r w:rsidR="00871353" w:rsidRPr="15EB0B80">
        <w:rPr>
          <w:rFonts w:ascii="Times New Roman" w:hAnsi="Times New Roman" w:cs="Times New Roman"/>
        </w:rPr>
        <w:lastRenderedPageBreak/>
        <w:t>assumed that the difference between the start and end of the burst, that is between BAT and BET will be negligible.</w:t>
      </w:r>
      <w:r w:rsidR="00EF0688" w:rsidRPr="15EB0B80">
        <w:rPr>
          <w:rFonts w:ascii="Times New Roman" w:hAnsi="Times New Roman" w:cs="Times New Roman"/>
        </w:rPr>
        <w:t xml:space="preserve"> </w:t>
      </w:r>
      <w:r w:rsidR="00C23559">
        <w:rPr>
          <w:rFonts w:ascii="Times New Roman" w:hAnsi="Times New Roman" w:cs="Times New Roman"/>
        </w:rPr>
        <w:t xml:space="preserve">Also, as noted in TR 23.700-20, information of burst size </w:t>
      </w:r>
      <w:r w:rsidR="00B351FA">
        <w:rPr>
          <w:rFonts w:ascii="Times New Roman" w:hAnsi="Times New Roman" w:cs="Times New Roman"/>
        </w:rPr>
        <w:t>and BAT which is known,</w:t>
      </w:r>
      <w:r w:rsidR="00C23559">
        <w:rPr>
          <w:rFonts w:ascii="Times New Roman" w:hAnsi="Times New Roman" w:cs="Times New Roman"/>
        </w:rPr>
        <w:t xml:space="preserve"> may be useful towards determining the burst end time if and when required, though from the current requirements as laid by TS 22.104, no such need can be established. </w:t>
      </w:r>
    </w:p>
    <w:p w14:paraId="3179A838" w14:textId="612202F4" w:rsidR="4C12D8C1" w:rsidRDefault="4C12D8C1" w:rsidP="007259C8">
      <w:pPr>
        <w:jc w:val="both"/>
        <w:rPr>
          <w:rFonts w:ascii="Times New Roman" w:hAnsi="Times New Roman" w:cs="Times New Roman"/>
          <w:b/>
          <w:bCs/>
          <w:i/>
          <w:iCs/>
        </w:rPr>
      </w:pPr>
      <w:r w:rsidRPr="007D3EBD">
        <w:rPr>
          <w:rFonts w:ascii="Times New Roman" w:hAnsi="Times New Roman" w:cs="Times New Roman"/>
          <w:b/>
          <w:bCs/>
          <w:i/>
          <w:iCs/>
        </w:rPr>
        <w:t xml:space="preserve">Observation </w:t>
      </w:r>
      <w:r w:rsidR="00F63969">
        <w:rPr>
          <w:rFonts w:ascii="Times New Roman" w:hAnsi="Times New Roman" w:cs="Times New Roman"/>
          <w:b/>
          <w:bCs/>
          <w:i/>
          <w:iCs/>
        </w:rPr>
        <w:t>3</w:t>
      </w:r>
      <w:r w:rsidRPr="007D3EBD">
        <w:rPr>
          <w:rFonts w:ascii="Times New Roman" w:hAnsi="Times New Roman" w:cs="Times New Roman"/>
          <w:b/>
          <w:bCs/>
          <w:i/>
          <w:iCs/>
        </w:rPr>
        <w:t xml:space="preserve">: Based on SA2 requirement that the survival time is indicated to 5GS when the burst carries a single application’s message, </w:t>
      </w:r>
      <w:r w:rsidR="002A2E0B">
        <w:rPr>
          <w:rFonts w:ascii="Times New Roman" w:hAnsi="Times New Roman" w:cs="Times New Roman"/>
          <w:b/>
          <w:bCs/>
          <w:i/>
          <w:iCs/>
        </w:rPr>
        <w:t>and c</w:t>
      </w:r>
      <w:r w:rsidR="002A2E0B" w:rsidRPr="002A2E0B">
        <w:rPr>
          <w:rFonts w:ascii="Times New Roman" w:hAnsi="Times New Roman" w:cs="Times New Roman"/>
          <w:b/>
          <w:bCs/>
          <w:i/>
          <w:iCs/>
        </w:rPr>
        <w:t xml:space="preserve">onsidering </w:t>
      </w:r>
      <w:r w:rsidR="002A2E0B">
        <w:rPr>
          <w:rFonts w:ascii="Times New Roman" w:hAnsi="Times New Roman" w:cs="Times New Roman"/>
          <w:b/>
          <w:bCs/>
          <w:i/>
          <w:iCs/>
        </w:rPr>
        <w:t>the small</w:t>
      </w:r>
      <w:r w:rsidR="002A2E0B" w:rsidRPr="002A2E0B">
        <w:rPr>
          <w:rFonts w:ascii="Times New Roman" w:hAnsi="Times New Roman" w:cs="Times New Roman"/>
          <w:b/>
          <w:bCs/>
          <w:i/>
          <w:iCs/>
        </w:rPr>
        <w:t xml:space="preserve"> message size that </w:t>
      </w:r>
      <w:r w:rsidR="002A2E0B">
        <w:rPr>
          <w:rFonts w:ascii="Times New Roman" w:hAnsi="Times New Roman" w:cs="Times New Roman"/>
          <w:b/>
          <w:bCs/>
          <w:i/>
          <w:iCs/>
        </w:rPr>
        <w:t>a</w:t>
      </w:r>
      <w:r w:rsidR="002A2E0B" w:rsidRPr="002A2E0B">
        <w:rPr>
          <w:rFonts w:ascii="Times New Roman" w:hAnsi="Times New Roman" w:cs="Times New Roman"/>
          <w:b/>
          <w:bCs/>
          <w:i/>
          <w:iCs/>
        </w:rPr>
        <w:t xml:space="preserve"> burst </w:t>
      </w:r>
      <w:r w:rsidR="002A2E0B">
        <w:rPr>
          <w:rFonts w:ascii="Times New Roman" w:hAnsi="Times New Roman" w:cs="Times New Roman"/>
          <w:b/>
          <w:bCs/>
          <w:i/>
          <w:iCs/>
        </w:rPr>
        <w:t xml:space="preserve">typically </w:t>
      </w:r>
      <w:r w:rsidR="002A2E0B" w:rsidRPr="002A2E0B">
        <w:rPr>
          <w:rFonts w:ascii="Times New Roman" w:hAnsi="Times New Roman" w:cs="Times New Roman"/>
          <w:b/>
          <w:bCs/>
          <w:i/>
          <w:iCs/>
        </w:rPr>
        <w:t xml:space="preserve">carries, the difference </w:t>
      </w:r>
      <w:r w:rsidRPr="007D3EBD">
        <w:rPr>
          <w:rFonts w:ascii="Times New Roman" w:hAnsi="Times New Roman" w:cs="Times New Roman"/>
          <w:b/>
          <w:bCs/>
          <w:i/>
          <w:iCs/>
        </w:rPr>
        <w:t xml:space="preserve">between the start and end of the burst, </w:t>
      </w:r>
      <w:r w:rsidR="0067228D" w:rsidRPr="0067228D">
        <w:rPr>
          <w:rFonts w:ascii="Times New Roman" w:hAnsi="Times New Roman" w:cs="Times New Roman"/>
          <w:b/>
          <w:bCs/>
          <w:i/>
          <w:iCs/>
        </w:rPr>
        <w:t>i.e. between BAT and BET</w:t>
      </w:r>
      <w:r w:rsidR="0067228D">
        <w:rPr>
          <w:rFonts w:ascii="Times New Roman" w:hAnsi="Times New Roman" w:cs="Times New Roman"/>
          <w:b/>
          <w:bCs/>
          <w:i/>
          <w:iCs/>
        </w:rPr>
        <w:t>,</w:t>
      </w:r>
      <w:r w:rsidRPr="007D3EBD">
        <w:rPr>
          <w:rFonts w:ascii="Times New Roman" w:hAnsi="Times New Roman" w:cs="Times New Roman"/>
          <w:b/>
          <w:bCs/>
          <w:i/>
          <w:iCs/>
        </w:rPr>
        <w:t xml:space="preserve"> will be negligible.</w:t>
      </w:r>
    </w:p>
    <w:p w14:paraId="55CAF991" w14:textId="72893FC9" w:rsidR="00560A94" w:rsidRDefault="001A3A75" w:rsidP="15EB0B80">
      <w:pPr>
        <w:jc w:val="both"/>
        <w:rPr>
          <w:rFonts w:ascii="Times New Roman" w:hAnsi="Times New Roman" w:cs="Times New Roman"/>
          <w:b/>
          <w:bCs/>
          <w:i/>
          <w:iCs/>
        </w:rPr>
      </w:pPr>
      <w:r>
        <w:rPr>
          <w:rFonts w:ascii="Times New Roman" w:hAnsi="Times New Roman" w:cs="Times New Roman"/>
          <w:b/>
          <w:bCs/>
          <w:i/>
          <w:iCs/>
        </w:rPr>
        <w:t>Proposal</w:t>
      </w:r>
      <w:r w:rsidRPr="15EB0B80">
        <w:rPr>
          <w:rFonts w:ascii="Times New Roman" w:hAnsi="Times New Roman" w:cs="Times New Roman"/>
          <w:b/>
          <w:bCs/>
          <w:i/>
          <w:iCs/>
        </w:rPr>
        <w:t xml:space="preserve"> </w:t>
      </w:r>
      <w:r w:rsidR="00DC60D3">
        <w:rPr>
          <w:rFonts w:ascii="Times New Roman" w:hAnsi="Times New Roman" w:cs="Times New Roman"/>
          <w:b/>
          <w:bCs/>
          <w:i/>
          <w:iCs/>
        </w:rPr>
        <w:t>1</w:t>
      </w:r>
      <w:r w:rsidR="00560A94" w:rsidRPr="15EB0B80">
        <w:rPr>
          <w:rFonts w:ascii="Times New Roman" w:hAnsi="Times New Roman" w:cs="Times New Roman"/>
          <w:b/>
          <w:bCs/>
          <w:i/>
          <w:iCs/>
        </w:rPr>
        <w:t xml:space="preserve"> The time difference between burst arrival time and burst end time is not expected to be large enough to be taken into account by the gNB for scheduling.</w:t>
      </w:r>
      <w:r w:rsidR="00A16AAE">
        <w:rPr>
          <w:rFonts w:ascii="Times New Roman" w:hAnsi="Times New Roman" w:cs="Times New Roman"/>
          <w:b/>
          <w:bCs/>
          <w:i/>
          <w:iCs/>
        </w:rPr>
        <w:t xml:space="preserve"> </w:t>
      </w:r>
      <w:r w:rsidR="00A16AAE" w:rsidRPr="00B723CC">
        <w:rPr>
          <w:rFonts w:ascii="Times New Roman" w:hAnsi="Times New Roman" w:cs="Times New Roman"/>
          <w:b/>
          <w:bCs/>
          <w:i/>
          <w:iCs/>
          <w:lang w:val="en-GB"/>
        </w:rPr>
        <w:t>Introduction of new QoS parameter of Burst End Time (BET)</w:t>
      </w:r>
      <w:r w:rsidR="00A16AAE">
        <w:rPr>
          <w:rFonts w:ascii="Times New Roman" w:hAnsi="Times New Roman" w:cs="Times New Roman"/>
          <w:b/>
          <w:bCs/>
          <w:i/>
          <w:iCs/>
          <w:lang w:val="en-GB"/>
        </w:rPr>
        <w:t xml:space="preserve"> is therefore not required. </w:t>
      </w:r>
    </w:p>
    <w:p w14:paraId="5863FFA2" w14:textId="166103F3" w:rsidR="00C23559" w:rsidRPr="00E7410F" w:rsidRDefault="00C23559" w:rsidP="00E7410F">
      <w:pPr>
        <w:pStyle w:val="H3-List"/>
      </w:pPr>
      <w:r w:rsidRPr="00E7410F">
        <w:t>Monitoring of Survival Time</w:t>
      </w:r>
      <w:r w:rsidR="00D0512E">
        <w:t xml:space="preserve"> and </w:t>
      </w:r>
      <w:r w:rsidR="003F3A1A">
        <w:t>Consecutive Transmission Failure Avoidance</w:t>
      </w:r>
    </w:p>
    <w:p w14:paraId="0BDDC3BC" w14:textId="22E1338E" w:rsidR="000059D4" w:rsidRDefault="00C23559" w:rsidP="15EB0B80">
      <w:pPr>
        <w:jc w:val="both"/>
        <w:rPr>
          <w:rFonts w:ascii="Times New Roman" w:hAnsi="Times New Roman" w:cs="Times New Roman"/>
        </w:rPr>
      </w:pPr>
      <w:r w:rsidRPr="00C23559">
        <w:rPr>
          <w:rFonts w:ascii="Times New Roman" w:hAnsi="Times New Roman" w:cs="Times New Roman"/>
        </w:rPr>
        <w:t>In RAN2 113e, it has been agreed</w:t>
      </w:r>
      <w:r w:rsidR="00E17F34">
        <w:rPr>
          <w:rFonts w:ascii="Times New Roman" w:hAnsi="Times New Roman" w:cs="Times New Roman"/>
        </w:rPr>
        <w:t>:</w:t>
      </w:r>
      <w:r w:rsidRPr="00C23559">
        <w:rPr>
          <w:rFonts w:ascii="Times New Roman" w:hAnsi="Times New Roman" w:cs="Times New Roman"/>
        </w:rPr>
        <w:t xml:space="preserve"> </w:t>
      </w:r>
      <w:r w:rsidRPr="00C23559">
        <w:rPr>
          <w:rFonts w:ascii="Times New Roman" w:hAnsi="Times New Roman" w:cs="Times New Roman"/>
          <w:i/>
          <w:iCs/>
        </w:rPr>
        <w:t>RAN2 confirms that specification enhancement for survival time support may only needed for uplink.</w:t>
      </w:r>
      <w:r w:rsidRPr="00C23559">
        <w:rPr>
          <w:rFonts w:ascii="Times New Roman" w:hAnsi="Times New Roman" w:cs="Times New Roman"/>
        </w:rPr>
        <w:t xml:space="preserve">  </w:t>
      </w:r>
      <w:r>
        <w:rPr>
          <w:rFonts w:ascii="Times New Roman" w:hAnsi="Times New Roman" w:cs="Times New Roman"/>
        </w:rPr>
        <w:t>However, it was discussed without any conclusion whether UE enhancements are needed or if gNB implementation can be enough. Several companies pointed out</w:t>
      </w:r>
      <w:r w:rsidR="00612E6C">
        <w:rPr>
          <w:rFonts w:ascii="Times New Roman" w:hAnsi="Times New Roman" w:cs="Times New Roman"/>
        </w:rPr>
        <w:t xml:space="preserve"> </w:t>
      </w:r>
      <w:r>
        <w:rPr>
          <w:rFonts w:ascii="Times New Roman" w:hAnsi="Times New Roman" w:cs="Times New Roman"/>
        </w:rPr>
        <w:t xml:space="preserve">that stringent use-cases such as </w:t>
      </w:r>
      <w:r w:rsidR="00D0512E">
        <w:rPr>
          <w:rFonts w:ascii="Times New Roman" w:hAnsi="Times New Roman" w:cs="Times New Roman"/>
        </w:rPr>
        <w:t xml:space="preserve">those of motion control (Table 5.2-1 in TS 22.104), with a survival time requirement of 500us require </w:t>
      </w:r>
      <w:r w:rsidR="00AF2E9E">
        <w:rPr>
          <w:rFonts w:ascii="Times New Roman" w:hAnsi="Times New Roman" w:cs="Times New Roman"/>
        </w:rPr>
        <w:t xml:space="preserve">further evaluation if </w:t>
      </w:r>
      <w:r w:rsidR="00D0512E">
        <w:rPr>
          <w:rFonts w:ascii="Times New Roman" w:hAnsi="Times New Roman" w:cs="Times New Roman"/>
        </w:rPr>
        <w:t xml:space="preserve">some enhancements </w:t>
      </w:r>
      <w:r w:rsidR="00AF2E9E">
        <w:rPr>
          <w:rFonts w:ascii="Times New Roman" w:hAnsi="Times New Roman" w:cs="Times New Roman"/>
        </w:rPr>
        <w:t xml:space="preserve">are required </w:t>
      </w:r>
      <w:r w:rsidR="00D0512E">
        <w:rPr>
          <w:rFonts w:ascii="Times New Roman" w:hAnsi="Times New Roman" w:cs="Times New Roman"/>
        </w:rPr>
        <w:t xml:space="preserve">at the UE side. But there are other use-cases with somewhat relaxed survival time requirement of 10ms – 50ms (Table 5.2-1 in TS 22.104) </w:t>
      </w:r>
      <w:r w:rsidR="00AF2E9E">
        <w:rPr>
          <w:rFonts w:ascii="Times New Roman" w:hAnsi="Times New Roman" w:cs="Times New Roman"/>
        </w:rPr>
        <w:t>which also need to be considered</w:t>
      </w:r>
      <w:r w:rsidR="00D0512E">
        <w:rPr>
          <w:rFonts w:ascii="Times New Roman" w:hAnsi="Times New Roman" w:cs="Times New Roman"/>
        </w:rPr>
        <w:t xml:space="preserve">. It is therefore practical to evaluate methods for monitoring of survival time and enhancing reliability to avoid consecutive transmission failures, in accordance with the demands of particular use-cases. </w:t>
      </w:r>
      <w:r w:rsidR="007A2644">
        <w:rPr>
          <w:rFonts w:ascii="Times New Roman" w:hAnsi="Times New Roman" w:cs="Times New Roman"/>
        </w:rPr>
        <w:t xml:space="preserve">Note that the gNB is cognizant of the transfer interval and survival time as included in the TSCAI, and also of the </w:t>
      </w:r>
      <w:r w:rsidR="00B32FBB">
        <w:rPr>
          <w:rFonts w:ascii="Times New Roman" w:hAnsi="Times New Roman" w:cs="Times New Roman"/>
        </w:rPr>
        <w:t xml:space="preserve">packet delay budget (PDB) as a 5G QoS parameter and </w:t>
      </w:r>
      <w:r w:rsidR="00BC01AF">
        <w:rPr>
          <w:rFonts w:ascii="Times New Roman" w:hAnsi="Times New Roman" w:cs="Times New Roman"/>
        </w:rPr>
        <w:t xml:space="preserve">separately </w:t>
      </w:r>
      <w:r w:rsidR="00B32FBB">
        <w:rPr>
          <w:rFonts w:ascii="Times New Roman" w:hAnsi="Times New Roman" w:cs="Times New Roman"/>
        </w:rPr>
        <w:t>of the Core Network PDB (</w:t>
      </w:r>
      <w:r w:rsidR="00BC01AF">
        <w:rPr>
          <w:rFonts w:ascii="Times New Roman" w:hAnsi="Times New Roman" w:cs="Times New Roman"/>
        </w:rPr>
        <w:t>5G-AN-PDB</w:t>
      </w:r>
      <w:r w:rsidR="00B32FBB">
        <w:rPr>
          <w:rFonts w:ascii="Times New Roman" w:hAnsi="Times New Roman" w:cs="Times New Roman"/>
        </w:rPr>
        <w:t xml:space="preserve">) </w:t>
      </w:r>
      <w:r w:rsidR="00BC01AF">
        <w:rPr>
          <w:rFonts w:ascii="Times New Roman" w:hAnsi="Times New Roman" w:cs="Times New Roman"/>
        </w:rPr>
        <w:t>which is indicated for GBR QoS flows such as those for TSN applications</w:t>
      </w:r>
      <w:r w:rsidR="00FD09AA">
        <w:rPr>
          <w:rFonts w:ascii="Times New Roman" w:hAnsi="Times New Roman" w:cs="Times New Roman"/>
        </w:rPr>
        <w:t xml:space="preserve"> [</w:t>
      </w:r>
      <w:r w:rsidR="00C0783E">
        <w:rPr>
          <w:rFonts w:ascii="Times New Roman" w:hAnsi="Times New Roman" w:cs="Times New Roman"/>
        </w:rPr>
        <w:t>7</w:t>
      </w:r>
      <w:r w:rsidR="00FD09AA">
        <w:rPr>
          <w:rFonts w:ascii="Times New Roman" w:hAnsi="Times New Roman" w:cs="Times New Roman"/>
        </w:rPr>
        <w:t>]</w:t>
      </w:r>
      <w:r w:rsidR="00BC01AF">
        <w:rPr>
          <w:rFonts w:ascii="Times New Roman" w:hAnsi="Times New Roman" w:cs="Times New Roman"/>
        </w:rPr>
        <w:t>. With this information available to the gNB, it is feasible to implement different schemes/solutions in accordance with the performance requirements of a given use-case.</w:t>
      </w:r>
    </w:p>
    <w:p w14:paraId="18ECF0AA" w14:textId="48180820" w:rsidR="00D0512E" w:rsidRDefault="00D0512E" w:rsidP="15EB0B80">
      <w:pPr>
        <w:jc w:val="both"/>
        <w:rPr>
          <w:rFonts w:ascii="Times New Roman" w:hAnsi="Times New Roman" w:cs="Times New Roman"/>
        </w:rPr>
      </w:pPr>
      <w:r>
        <w:rPr>
          <w:rFonts w:ascii="Times New Roman" w:hAnsi="Times New Roman" w:cs="Times New Roman"/>
        </w:rPr>
        <w:t xml:space="preserve">We propose </w:t>
      </w:r>
      <w:r w:rsidR="00EB030D">
        <w:rPr>
          <w:rFonts w:ascii="Times New Roman" w:hAnsi="Times New Roman" w:cs="Times New Roman"/>
        </w:rPr>
        <w:t xml:space="preserve">here </w:t>
      </w:r>
      <w:r w:rsidR="00124CC4">
        <w:rPr>
          <w:rFonts w:ascii="Times New Roman" w:hAnsi="Times New Roman" w:cs="Times New Roman"/>
        </w:rPr>
        <w:t>three</w:t>
      </w:r>
      <w:r>
        <w:rPr>
          <w:rFonts w:ascii="Times New Roman" w:hAnsi="Times New Roman" w:cs="Times New Roman"/>
        </w:rPr>
        <w:t xml:space="preserve"> schemes</w:t>
      </w:r>
      <w:r w:rsidR="00B50CA6">
        <w:rPr>
          <w:rFonts w:ascii="Times New Roman" w:hAnsi="Times New Roman" w:cs="Times New Roman"/>
        </w:rPr>
        <w:t xml:space="preserve"> as a solution to meet the CSA requirement in accordance with the knowledge of survival time. </w:t>
      </w:r>
      <w:r w:rsidR="00B50CA6" w:rsidRPr="00A57987">
        <w:rPr>
          <w:rFonts w:ascii="Times New Roman" w:hAnsi="Times New Roman" w:cs="Times New Roman"/>
          <w:i/>
          <w:iCs/>
        </w:rPr>
        <w:t>Scheme 1</w:t>
      </w:r>
      <w:r w:rsidR="00B50CA6">
        <w:rPr>
          <w:rFonts w:ascii="Times New Roman" w:hAnsi="Times New Roman" w:cs="Times New Roman"/>
        </w:rPr>
        <w:t xml:space="preserve"> is </w:t>
      </w:r>
      <w:r w:rsidR="00A57987">
        <w:rPr>
          <w:rFonts w:ascii="Times New Roman" w:hAnsi="Times New Roman" w:cs="Times New Roman"/>
        </w:rPr>
        <w:t xml:space="preserve">proposed as a solution for </w:t>
      </w:r>
      <w:r w:rsidR="00EB030D">
        <w:rPr>
          <w:rFonts w:ascii="Times New Roman" w:hAnsi="Times New Roman" w:cs="Times New Roman"/>
        </w:rPr>
        <w:t>stringent</w:t>
      </w:r>
      <w:r w:rsidR="00A57987">
        <w:rPr>
          <w:rFonts w:ascii="Times New Roman" w:hAnsi="Times New Roman" w:cs="Times New Roman"/>
        </w:rPr>
        <w:t xml:space="preserve"> use-cases with a latency requirement of 500us</w:t>
      </w:r>
      <w:r w:rsidR="001F2E2C">
        <w:rPr>
          <w:rFonts w:ascii="Times New Roman" w:hAnsi="Times New Roman" w:cs="Times New Roman"/>
        </w:rPr>
        <w:t xml:space="preserve">, while </w:t>
      </w:r>
      <w:r w:rsidR="001F2E2C" w:rsidRPr="00B86A71">
        <w:rPr>
          <w:rFonts w:ascii="Times New Roman" w:hAnsi="Times New Roman" w:cs="Times New Roman"/>
          <w:i/>
          <w:iCs/>
        </w:rPr>
        <w:t>Scheme 2</w:t>
      </w:r>
      <w:r w:rsidR="001F2E2C">
        <w:rPr>
          <w:rFonts w:ascii="Times New Roman" w:hAnsi="Times New Roman" w:cs="Times New Roman"/>
        </w:rPr>
        <w:t xml:space="preserve"> and </w:t>
      </w:r>
      <w:r w:rsidR="001F2E2C" w:rsidRPr="00B86A71">
        <w:rPr>
          <w:rFonts w:ascii="Times New Roman" w:hAnsi="Times New Roman" w:cs="Times New Roman"/>
          <w:i/>
          <w:iCs/>
        </w:rPr>
        <w:t>Scheme 3</w:t>
      </w:r>
      <w:r w:rsidR="00EB030D">
        <w:rPr>
          <w:rFonts w:ascii="Times New Roman" w:hAnsi="Times New Roman" w:cs="Times New Roman"/>
        </w:rPr>
        <w:t xml:space="preserve"> </w:t>
      </w:r>
      <w:r w:rsidR="001F2E2C">
        <w:rPr>
          <w:rFonts w:ascii="Times New Roman" w:hAnsi="Times New Roman" w:cs="Times New Roman"/>
        </w:rPr>
        <w:t>are proposed to cater for</w:t>
      </w:r>
      <w:r>
        <w:rPr>
          <w:rFonts w:ascii="Times New Roman" w:hAnsi="Times New Roman" w:cs="Times New Roman"/>
        </w:rPr>
        <w:t xml:space="preserve"> use cases</w:t>
      </w:r>
      <w:r w:rsidR="00EB030D">
        <w:rPr>
          <w:rFonts w:ascii="Times New Roman" w:hAnsi="Times New Roman" w:cs="Times New Roman"/>
        </w:rPr>
        <w:t xml:space="preserve"> </w:t>
      </w:r>
      <w:r w:rsidR="001F2E2C">
        <w:rPr>
          <w:rFonts w:ascii="Times New Roman" w:hAnsi="Times New Roman" w:cs="Times New Roman"/>
        </w:rPr>
        <w:t>with relaxed latency requirement. We also</w:t>
      </w:r>
      <w:r w:rsidR="00EB030D">
        <w:rPr>
          <w:rFonts w:ascii="Times New Roman" w:hAnsi="Times New Roman" w:cs="Times New Roman"/>
        </w:rPr>
        <w:t xml:space="preserve"> </w:t>
      </w:r>
      <w:r w:rsidR="00B86A71">
        <w:rPr>
          <w:rFonts w:ascii="Times New Roman" w:hAnsi="Times New Roman" w:cs="Times New Roman"/>
        </w:rPr>
        <w:t xml:space="preserve">summarize the </w:t>
      </w:r>
      <w:r w:rsidR="0093438E">
        <w:rPr>
          <w:rFonts w:ascii="Times New Roman" w:hAnsi="Times New Roman" w:cs="Times New Roman"/>
        </w:rPr>
        <w:t>required enhancements and impacts</w:t>
      </w:r>
      <w:r w:rsidR="00B86A71">
        <w:rPr>
          <w:rFonts w:ascii="Times New Roman" w:hAnsi="Times New Roman" w:cs="Times New Roman"/>
        </w:rPr>
        <w:t xml:space="preserve"> for </w:t>
      </w:r>
      <w:r w:rsidR="006F1045" w:rsidRPr="002F268E">
        <w:rPr>
          <w:rFonts w:ascii="Times New Roman" w:hAnsi="Times New Roman" w:cs="Times New Roman"/>
        </w:rPr>
        <w:t>these schemes</w:t>
      </w:r>
      <w:r>
        <w:rPr>
          <w:rFonts w:ascii="Times New Roman" w:hAnsi="Times New Roman" w:cs="Times New Roman"/>
        </w:rPr>
        <w:t>.</w:t>
      </w:r>
    </w:p>
    <w:p w14:paraId="70D74036" w14:textId="3753ED92" w:rsidR="00C23559" w:rsidRDefault="000B1F8E" w:rsidP="00D0512E">
      <w:pPr>
        <w:pStyle w:val="ListParagraph"/>
        <w:numPr>
          <w:ilvl w:val="0"/>
          <w:numId w:val="8"/>
        </w:numPr>
        <w:jc w:val="both"/>
        <w:rPr>
          <w:rFonts w:ascii="Times New Roman" w:hAnsi="Times New Roman" w:cs="Times New Roman"/>
          <w:i/>
          <w:iCs/>
        </w:rPr>
      </w:pPr>
      <w:r>
        <w:rPr>
          <w:rFonts w:ascii="Times New Roman" w:hAnsi="Times New Roman" w:cs="Times New Roman"/>
          <w:i/>
          <w:iCs/>
        </w:rPr>
        <w:t>Scheme</w:t>
      </w:r>
      <w:r w:rsidR="00D0512E" w:rsidRPr="00D0512E">
        <w:rPr>
          <w:rFonts w:ascii="Times New Roman" w:hAnsi="Times New Roman" w:cs="Times New Roman"/>
          <w:i/>
          <w:iCs/>
        </w:rPr>
        <w:t xml:space="preserve"> 1: </w:t>
      </w:r>
      <w:r w:rsidR="00AF7D65">
        <w:rPr>
          <w:rFonts w:ascii="Times New Roman" w:hAnsi="Times New Roman" w:cs="Times New Roman"/>
          <w:i/>
          <w:iCs/>
        </w:rPr>
        <w:t xml:space="preserve">CG </w:t>
      </w:r>
      <w:r w:rsidR="00C26124">
        <w:rPr>
          <w:rFonts w:ascii="Times New Roman" w:hAnsi="Times New Roman" w:cs="Times New Roman"/>
          <w:i/>
          <w:iCs/>
        </w:rPr>
        <w:t>Type-2</w:t>
      </w:r>
      <w:r w:rsidR="00BF5298">
        <w:rPr>
          <w:rFonts w:ascii="Times New Roman" w:hAnsi="Times New Roman" w:cs="Times New Roman"/>
          <w:i/>
          <w:iCs/>
        </w:rPr>
        <w:t xml:space="preserve"> Reconfiguration</w:t>
      </w:r>
      <w:r w:rsidR="005741A6">
        <w:rPr>
          <w:rFonts w:ascii="Times New Roman" w:hAnsi="Times New Roman" w:cs="Times New Roman"/>
          <w:i/>
          <w:iCs/>
        </w:rPr>
        <w:t xml:space="preserve"> for Stringent Use-Cases</w:t>
      </w:r>
      <w:r w:rsidR="00D0512E" w:rsidRPr="00D0512E">
        <w:rPr>
          <w:rFonts w:ascii="Times New Roman" w:hAnsi="Times New Roman" w:cs="Times New Roman"/>
          <w:i/>
          <w:iCs/>
        </w:rPr>
        <w:t xml:space="preserve"> </w:t>
      </w:r>
    </w:p>
    <w:p w14:paraId="72B822D1" w14:textId="271DE13F" w:rsidR="005E7682" w:rsidRDefault="00612E6C" w:rsidP="001253BC">
      <w:pPr>
        <w:jc w:val="both"/>
        <w:rPr>
          <w:rFonts w:ascii="Times New Roman" w:hAnsi="Times New Roman" w:cs="Times New Roman"/>
        </w:rPr>
      </w:pPr>
      <w:r w:rsidRPr="61D2935C">
        <w:rPr>
          <w:rFonts w:ascii="Times New Roman" w:hAnsi="Times New Roman" w:cs="Times New Roman"/>
          <w:lang w:val="en-GB"/>
        </w:rPr>
        <w:t xml:space="preserve">Survival time is defined in TS 22.104 as </w:t>
      </w:r>
      <w:r w:rsidRPr="61D2935C">
        <w:rPr>
          <w:rFonts w:ascii="Times New Roman" w:hAnsi="Times New Roman" w:cs="Times New Roman"/>
          <w:i/>
          <w:iCs/>
        </w:rPr>
        <w:t xml:space="preserve">the time that an application consuming a communication service may continue without an anticipated message </w:t>
      </w:r>
      <w:r w:rsidRPr="61D2935C">
        <w:rPr>
          <w:rFonts w:ascii="Times New Roman" w:hAnsi="Times New Roman" w:cs="Times New Roman"/>
        </w:rPr>
        <w:t>[5] and indicates the time available to the communication service to recover from a failure or lost transmission</w:t>
      </w:r>
      <w:r w:rsidRPr="61D2935C">
        <w:rPr>
          <w:rFonts w:ascii="Times New Roman" w:hAnsi="Times New Roman" w:cs="Times New Roman"/>
          <w:i/>
          <w:iCs/>
        </w:rPr>
        <w:t xml:space="preserve">. </w:t>
      </w:r>
      <w:r w:rsidRPr="61D2935C">
        <w:rPr>
          <w:rFonts w:ascii="Times New Roman" w:hAnsi="Times New Roman" w:cs="Times New Roman"/>
          <w:lang w:val="en-GB"/>
        </w:rPr>
        <w:t xml:space="preserve">The requirements provided in TS 22.104 [5], the duration of survival time depends on the application, and can range from zero to multiples of the transfer interval. </w:t>
      </w:r>
      <w:r w:rsidRPr="61D2935C">
        <w:rPr>
          <w:rFonts w:ascii="Times New Roman" w:hAnsi="Times New Roman" w:cs="Times New Roman"/>
        </w:rPr>
        <w:t>For non-zero survival time, consecutive impairments and/or delays are ignored until the respective timer has expired.</w:t>
      </w:r>
      <w:r>
        <w:rPr>
          <w:rFonts w:ascii="Times New Roman" w:hAnsi="Times New Roman" w:cs="Times New Roman"/>
        </w:rPr>
        <w:t xml:space="preserve"> For stringent use-cases with e2e latency and survival time requirement of 500us, </w:t>
      </w:r>
      <w:r w:rsidR="000E1F7B">
        <w:rPr>
          <w:rFonts w:ascii="Times New Roman" w:hAnsi="Times New Roman" w:cs="Times New Roman"/>
        </w:rPr>
        <w:t>HARQ retransmission may not be beneficial due to the tight latency requirement</w:t>
      </w:r>
      <w:r w:rsidR="00624013">
        <w:rPr>
          <w:rFonts w:ascii="Times New Roman" w:hAnsi="Times New Roman" w:cs="Times New Roman"/>
        </w:rPr>
        <w:t>.</w:t>
      </w:r>
      <w:r w:rsidR="000E1F7B">
        <w:rPr>
          <w:rFonts w:ascii="Times New Roman" w:hAnsi="Times New Roman" w:cs="Times New Roman"/>
        </w:rPr>
        <w:t xml:space="preserve"> </w:t>
      </w:r>
      <w:r w:rsidR="00624013">
        <w:rPr>
          <w:rFonts w:ascii="Times New Roman" w:hAnsi="Times New Roman" w:cs="Times New Roman"/>
        </w:rPr>
        <w:t xml:space="preserve">This is because for the considered use-case for motion control applications, both transfer interval and survival time is 500us and the e2e latency which is &lt;= transfer interval is very small to accommodate retransmission. </w:t>
      </w:r>
      <w:r w:rsidR="007B08AC">
        <w:rPr>
          <w:rFonts w:ascii="Times New Roman" w:hAnsi="Times New Roman" w:cs="Times New Roman"/>
        </w:rPr>
        <w:t>Therefore in such cases</w:t>
      </w:r>
      <w:r w:rsidR="000E1F7B">
        <w:rPr>
          <w:rFonts w:ascii="Times New Roman" w:hAnsi="Times New Roman" w:cs="Times New Roman"/>
        </w:rPr>
        <w:t xml:space="preserve"> it is imperative to increase the reliability for the subsequent transmissions in case a transmission failure occurs</w:t>
      </w:r>
      <w:r w:rsidR="005A0252">
        <w:rPr>
          <w:rFonts w:ascii="Times New Roman" w:hAnsi="Times New Roman" w:cs="Times New Roman"/>
        </w:rPr>
        <w:t xml:space="preserve"> to avoid communication service unavailability</w:t>
      </w:r>
      <w:r w:rsidR="000E1F7B">
        <w:rPr>
          <w:rFonts w:ascii="Times New Roman" w:hAnsi="Times New Roman" w:cs="Times New Roman"/>
        </w:rPr>
        <w:t>.</w:t>
      </w:r>
      <w:r w:rsidR="005A0252">
        <w:rPr>
          <w:rFonts w:ascii="Times New Roman" w:hAnsi="Times New Roman" w:cs="Times New Roman"/>
        </w:rPr>
        <w:t xml:space="preserve"> </w:t>
      </w:r>
    </w:p>
    <w:p w14:paraId="71ACF61B" w14:textId="5CFC915C" w:rsidR="005E7682" w:rsidRPr="005E7682" w:rsidRDefault="005E7682" w:rsidP="001253BC">
      <w:pPr>
        <w:jc w:val="both"/>
        <w:rPr>
          <w:rFonts w:ascii="Times New Roman" w:hAnsi="Times New Roman" w:cs="Times New Roman"/>
          <w:b/>
          <w:bCs/>
          <w:i/>
          <w:iCs/>
        </w:rPr>
      </w:pPr>
      <w:r w:rsidRPr="005E7682">
        <w:rPr>
          <w:rFonts w:ascii="Times New Roman" w:hAnsi="Times New Roman" w:cs="Times New Roman"/>
          <w:b/>
          <w:bCs/>
          <w:i/>
          <w:iCs/>
        </w:rPr>
        <w:t xml:space="preserve">Observation </w:t>
      </w:r>
      <w:r w:rsidR="00DC60D3">
        <w:rPr>
          <w:rFonts w:ascii="Times New Roman" w:hAnsi="Times New Roman" w:cs="Times New Roman"/>
          <w:b/>
          <w:bCs/>
          <w:i/>
          <w:iCs/>
        </w:rPr>
        <w:t>4</w:t>
      </w:r>
      <w:r w:rsidRPr="005E7682">
        <w:rPr>
          <w:rFonts w:ascii="Times New Roman" w:hAnsi="Times New Roman" w:cs="Times New Roman"/>
          <w:b/>
          <w:bCs/>
          <w:i/>
          <w:iCs/>
        </w:rPr>
        <w:t>: For stringent use-cases with e2e latency and survival time requirement of 500us, HARQ retransmission may not be beneficial due to the tight latency requirement, rather it is imperative to increase the reliability for the subsequent transmissions in case a transmission failure occurs to avoid communication service unavailability.</w:t>
      </w:r>
    </w:p>
    <w:p w14:paraId="7CDCDCFD" w14:textId="77777777" w:rsidR="00B31656" w:rsidRDefault="00040BDD" w:rsidP="001253BC">
      <w:pPr>
        <w:jc w:val="both"/>
        <w:rPr>
          <w:rFonts w:ascii="Times New Roman" w:hAnsi="Times New Roman" w:cs="Times New Roman"/>
        </w:rPr>
      </w:pPr>
      <w:r>
        <w:rPr>
          <w:rFonts w:ascii="Times New Roman" w:hAnsi="Times New Roman" w:cs="Times New Roman"/>
        </w:rPr>
        <w:lastRenderedPageBreak/>
        <w:t>For an uplink transmission, the gNB is aware in case of a transmission failure, and can send DCI to reconfigure CG type-2</w:t>
      </w:r>
      <w:r w:rsidR="00D77B45">
        <w:rPr>
          <w:rFonts w:ascii="Times New Roman" w:hAnsi="Times New Roman" w:cs="Times New Roman"/>
        </w:rPr>
        <w:t xml:space="preserve"> </w:t>
      </w:r>
      <w:r w:rsidR="000B1F8E">
        <w:rPr>
          <w:rFonts w:ascii="Times New Roman" w:hAnsi="Times New Roman" w:cs="Times New Roman"/>
        </w:rPr>
        <w:t>with a more robust MCS level, hence enhancing reliability</w:t>
      </w:r>
      <w:r w:rsidR="00BA540D">
        <w:rPr>
          <w:rFonts w:ascii="Times New Roman" w:hAnsi="Times New Roman" w:cs="Times New Roman"/>
        </w:rPr>
        <w:t xml:space="preserve"> as opposed to the usual </w:t>
      </w:r>
      <w:r w:rsidR="00FB7D33">
        <w:rPr>
          <w:rFonts w:ascii="Times New Roman" w:hAnsi="Times New Roman" w:cs="Times New Roman"/>
        </w:rPr>
        <w:t xml:space="preserve">principle of setting MCS level according to the QoS requirements, e.g PER. Increasing </w:t>
      </w:r>
      <w:r w:rsidR="00062798">
        <w:rPr>
          <w:rFonts w:ascii="Times New Roman" w:hAnsi="Times New Roman" w:cs="Times New Roman"/>
        </w:rPr>
        <w:t xml:space="preserve">reliability for subsequent </w:t>
      </w:r>
      <w:r w:rsidR="00076060">
        <w:rPr>
          <w:rFonts w:ascii="Times New Roman" w:hAnsi="Times New Roman" w:cs="Times New Roman"/>
        </w:rPr>
        <w:t>burst(s)</w:t>
      </w:r>
      <w:r w:rsidR="00062798">
        <w:rPr>
          <w:rFonts w:ascii="Times New Roman" w:hAnsi="Times New Roman" w:cs="Times New Roman"/>
        </w:rPr>
        <w:t xml:space="preserve"> after a </w:t>
      </w:r>
      <w:r w:rsidR="00B31656">
        <w:rPr>
          <w:rFonts w:ascii="Times New Roman" w:hAnsi="Times New Roman" w:cs="Times New Roman"/>
        </w:rPr>
        <w:t>lost packet</w:t>
      </w:r>
      <w:r w:rsidR="00062798">
        <w:rPr>
          <w:rFonts w:ascii="Times New Roman" w:hAnsi="Times New Roman" w:cs="Times New Roman"/>
        </w:rPr>
        <w:t xml:space="preserve"> </w:t>
      </w:r>
      <w:r w:rsidR="009C46E7">
        <w:rPr>
          <w:rFonts w:ascii="Times New Roman" w:hAnsi="Times New Roman" w:cs="Times New Roman"/>
        </w:rPr>
        <w:t>can avoid consecutive transmission failures.</w:t>
      </w:r>
      <w:r w:rsidR="000B1F8E">
        <w:rPr>
          <w:rFonts w:ascii="Times New Roman" w:hAnsi="Times New Roman" w:cs="Times New Roman"/>
        </w:rPr>
        <w:t xml:space="preserve"> In this scheme, the UE is not required to track the survival time and gNB implementation is </w:t>
      </w:r>
      <w:r w:rsidR="00F175A5">
        <w:rPr>
          <w:rFonts w:ascii="Times New Roman" w:hAnsi="Times New Roman" w:cs="Times New Roman"/>
        </w:rPr>
        <w:t>enough</w:t>
      </w:r>
      <w:r w:rsidR="000B1F8E">
        <w:rPr>
          <w:rFonts w:ascii="Times New Roman" w:hAnsi="Times New Roman" w:cs="Times New Roman"/>
        </w:rPr>
        <w:t xml:space="preserve">. </w:t>
      </w:r>
    </w:p>
    <w:p w14:paraId="44829E25" w14:textId="6061592D" w:rsidR="00F44CF6" w:rsidRDefault="00F44CF6" w:rsidP="00F44CF6">
      <w:pPr>
        <w:jc w:val="both"/>
        <w:rPr>
          <w:rFonts w:ascii="Times New Roman" w:hAnsi="Times New Roman" w:cs="Times New Roman"/>
          <w:b/>
          <w:bCs/>
          <w:i/>
          <w:iCs/>
        </w:rPr>
      </w:pPr>
      <w:r w:rsidRPr="00CE0543">
        <w:rPr>
          <w:rFonts w:ascii="Times New Roman" w:hAnsi="Times New Roman" w:cs="Times New Roman"/>
          <w:b/>
          <w:bCs/>
          <w:i/>
          <w:iCs/>
        </w:rPr>
        <w:t xml:space="preserve">Proposal </w:t>
      </w:r>
      <w:r w:rsidR="00DC60D3">
        <w:rPr>
          <w:rFonts w:ascii="Times New Roman" w:hAnsi="Times New Roman" w:cs="Times New Roman"/>
          <w:b/>
          <w:bCs/>
          <w:i/>
          <w:iCs/>
        </w:rPr>
        <w:t>2</w:t>
      </w:r>
      <w:r w:rsidRPr="00CE0543">
        <w:rPr>
          <w:rFonts w:ascii="Times New Roman" w:hAnsi="Times New Roman" w:cs="Times New Roman"/>
          <w:b/>
          <w:bCs/>
          <w:i/>
          <w:iCs/>
        </w:rPr>
        <w:t xml:space="preserve">: For use-cases with stringent latency requirement, the gNB may reconfigure CG type-2 with a more robust MCS level to avoid consecutive transmission failures and meet the CSA performance requirement. </w:t>
      </w:r>
    </w:p>
    <w:p w14:paraId="22FE30C8" w14:textId="73FEA13E" w:rsidR="00F44CF6" w:rsidRDefault="00F44CF6" w:rsidP="00F44CF6">
      <w:pPr>
        <w:jc w:val="both"/>
        <w:rPr>
          <w:rFonts w:ascii="Times New Roman" w:hAnsi="Times New Roman" w:cs="Times New Roman"/>
          <w:b/>
          <w:bCs/>
          <w:i/>
          <w:iCs/>
        </w:rPr>
      </w:pPr>
      <w:r>
        <w:rPr>
          <w:rFonts w:ascii="Times New Roman" w:hAnsi="Times New Roman" w:cs="Times New Roman"/>
          <w:b/>
          <w:bCs/>
          <w:i/>
          <w:iCs/>
        </w:rPr>
        <w:t xml:space="preserve">Proposal </w:t>
      </w:r>
      <w:r w:rsidR="00DC60D3">
        <w:rPr>
          <w:rFonts w:ascii="Times New Roman" w:hAnsi="Times New Roman" w:cs="Times New Roman"/>
          <w:b/>
          <w:bCs/>
          <w:i/>
          <w:iCs/>
        </w:rPr>
        <w:t>3</w:t>
      </w:r>
      <w:r>
        <w:rPr>
          <w:rFonts w:ascii="Times New Roman" w:hAnsi="Times New Roman" w:cs="Times New Roman"/>
          <w:b/>
          <w:bCs/>
          <w:i/>
          <w:iCs/>
        </w:rPr>
        <w:t xml:space="preserve">: </w:t>
      </w:r>
      <w:r w:rsidR="00FE0950" w:rsidRPr="00FE0950">
        <w:rPr>
          <w:rFonts w:ascii="Times New Roman" w:hAnsi="Times New Roman" w:cs="Times New Roman"/>
          <w:b/>
          <w:bCs/>
          <w:i/>
          <w:iCs/>
        </w:rPr>
        <w:t>For use-cases with stringent latency requirement, gNB implementation is enough, and there is no need to specify additional UE behavior.</w:t>
      </w:r>
    </w:p>
    <w:p w14:paraId="5A8D5761" w14:textId="1FF3DBCC" w:rsidR="00C5484D" w:rsidRDefault="00035C4C" w:rsidP="00F44CF6">
      <w:pPr>
        <w:jc w:val="both"/>
        <w:rPr>
          <w:rFonts w:ascii="Times New Roman" w:hAnsi="Times New Roman" w:cs="Times New Roman"/>
          <w:i/>
          <w:iCs/>
        </w:rPr>
      </w:pPr>
      <w:r>
        <w:rPr>
          <w:rFonts w:ascii="Times New Roman" w:hAnsi="Times New Roman" w:cs="Times New Roman"/>
          <w:i/>
          <w:iCs/>
        </w:rPr>
        <w:t xml:space="preserve">Scheme 2: </w:t>
      </w:r>
      <w:r w:rsidR="000E62C6">
        <w:rPr>
          <w:rFonts w:ascii="Times New Roman" w:hAnsi="Times New Roman" w:cs="Times New Roman"/>
          <w:i/>
          <w:iCs/>
        </w:rPr>
        <w:t>L1</w:t>
      </w:r>
      <w:r w:rsidR="00300936">
        <w:rPr>
          <w:rFonts w:ascii="Times New Roman" w:hAnsi="Times New Roman" w:cs="Times New Roman"/>
          <w:i/>
          <w:iCs/>
        </w:rPr>
        <w:t>/MAC</w:t>
      </w:r>
      <w:r w:rsidR="000E62C6">
        <w:rPr>
          <w:rFonts w:ascii="Times New Roman" w:hAnsi="Times New Roman" w:cs="Times New Roman"/>
          <w:i/>
          <w:iCs/>
        </w:rPr>
        <w:t xml:space="preserve"> reconfiguration for </w:t>
      </w:r>
      <w:r w:rsidR="00D71454">
        <w:rPr>
          <w:rFonts w:ascii="Times New Roman" w:hAnsi="Times New Roman" w:cs="Times New Roman"/>
          <w:i/>
          <w:iCs/>
        </w:rPr>
        <w:t>Relaxed Use-Cases</w:t>
      </w:r>
    </w:p>
    <w:p w14:paraId="140880CC" w14:textId="77777777" w:rsidR="006B4866" w:rsidRDefault="00C5484D" w:rsidP="004403BE">
      <w:pPr>
        <w:jc w:val="both"/>
        <w:rPr>
          <w:rFonts w:ascii="Times New Roman" w:hAnsi="Times New Roman" w:cs="Times New Roman"/>
        </w:rPr>
      </w:pPr>
      <w:r>
        <w:rPr>
          <w:rFonts w:ascii="Times New Roman" w:hAnsi="Times New Roman" w:cs="Times New Roman"/>
        </w:rPr>
        <w:t xml:space="preserve">For use-cases with relaxed latency constraints, such that the e2e latency and survival time &gt; 500us, </w:t>
      </w:r>
      <w:r w:rsidR="00A261C4">
        <w:rPr>
          <w:rFonts w:ascii="Times New Roman" w:hAnsi="Times New Roman" w:cs="Times New Roman"/>
        </w:rPr>
        <w:t xml:space="preserve">there is time provision allowing for both retransmission in case of a packet loss, and also to enhance reliability for subsequent bursts in such a case to avoid future lost packets. </w:t>
      </w:r>
      <w:r w:rsidR="00026A2D">
        <w:rPr>
          <w:rFonts w:ascii="Times New Roman" w:hAnsi="Times New Roman" w:cs="Times New Roman"/>
        </w:rPr>
        <w:t>In this method, a PDCCH-based option is considered where a gNB can schedule a dynamic retransmission in the case of packet loss</w:t>
      </w:r>
      <w:r w:rsidR="00952A67">
        <w:rPr>
          <w:rFonts w:ascii="Times New Roman" w:hAnsi="Times New Roman" w:cs="Times New Roman"/>
        </w:rPr>
        <w:t>. The gNB</w:t>
      </w:r>
      <w:r w:rsidR="00026A2D">
        <w:rPr>
          <w:rFonts w:ascii="Times New Roman" w:hAnsi="Times New Roman" w:cs="Times New Roman"/>
        </w:rPr>
        <w:t xml:space="preserve"> can </w:t>
      </w:r>
      <w:r w:rsidR="00952A67">
        <w:rPr>
          <w:rFonts w:ascii="Times New Roman" w:hAnsi="Times New Roman" w:cs="Times New Roman"/>
        </w:rPr>
        <w:t xml:space="preserve">then either </w:t>
      </w:r>
      <w:r w:rsidR="00026A2D">
        <w:rPr>
          <w:rFonts w:ascii="Times New Roman" w:hAnsi="Times New Roman" w:cs="Times New Roman"/>
        </w:rPr>
        <w:t>send DCI to reconfigure CG type-2 with a more robust MCS level to enhance reliability</w:t>
      </w:r>
      <w:r w:rsidR="00EA1F58">
        <w:rPr>
          <w:rFonts w:ascii="Times New Roman" w:hAnsi="Times New Roman" w:cs="Times New Roman"/>
        </w:rPr>
        <w:t xml:space="preserve"> or the MAC CE can be used to activate PDCP duplication of DRB</w:t>
      </w:r>
      <w:r w:rsidR="00026A2D">
        <w:rPr>
          <w:rFonts w:ascii="Times New Roman" w:hAnsi="Times New Roman" w:cs="Times New Roman"/>
        </w:rPr>
        <w:t xml:space="preserve"> for subsequent transmissions to avoid message loss in the future.</w:t>
      </w:r>
      <w:r w:rsidR="00580526" w:rsidRPr="00580526">
        <w:t xml:space="preserve"> </w:t>
      </w:r>
      <w:r w:rsidR="00580526" w:rsidRPr="00580526">
        <w:rPr>
          <w:rFonts w:ascii="Times New Roman" w:hAnsi="Times New Roman" w:cs="Times New Roman"/>
        </w:rPr>
        <w:t>Since the latency constraint is relaxed for the considered use-cases for this scheme, the additional latency due to MAC CE reconfiguration can be tolerated.</w:t>
      </w:r>
    </w:p>
    <w:p w14:paraId="04470239" w14:textId="43E3AA2B" w:rsidR="00C5484D" w:rsidRPr="00C5484D" w:rsidRDefault="00144219" w:rsidP="004403BE">
      <w:pPr>
        <w:jc w:val="both"/>
        <w:rPr>
          <w:rFonts w:ascii="Times New Roman" w:hAnsi="Times New Roman" w:cs="Times New Roman"/>
        </w:rPr>
      </w:pPr>
      <w:r>
        <w:rPr>
          <w:rFonts w:ascii="Times New Roman" w:hAnsi="Times New Roman" w:cs="Times New Roman"/>
        </w:rPr>
        <w:t>Note that this scheme</w:t>
      </w:r>
      <w:r w:rsidR="005D77B1">
        <w:rPr>
          <w:rFonts w:ascii="Times New Roman" w:hAnsi="Times New Roman" w:cs="Times New Roman"/>
        </w:rPr>
        <w:t xml:space="preserve"> </w:t>
      </w:r>
      <w:r>
        <w:rPr>
          <w:rFonts w:ascii="Times New Roman" w:hAnsi="Times New Roman" w:cs="Times New Roman"/>
        </w:rPr>
        <w:t xml:space="preserve">can also be applicable to use-cases where survival time is 0, such as in process automation (Table 5.2-1 in TS 22.104) since the transfer interval and e2e latency in such use-cases is 10 ms which allows the gNB sufficient time to schedule both a dynamic retransmission as well as a CG type-2 reconfiguration, even for numerology of 15 kHz. </w:t>
      </w:r>
    </w:p>
    <w:p w14:paraId="32EEEE9A" w14:textId="10040692" w:rsidR="003276C7" w:rsidRDefault="003276C7" w:rsidP="001253BC">
      <w:pPr>
        <w:jc w:val="both"/>
        <w:rPr>
          <w:rFonts w:ascii="Times New Roman" w:hAnsi="Times New Roman" w:cs="Times New Roman"/>
          <w:b/>
          <w:bCs/>
          <w:i/>
          <w:iCs/>
        </w:rPr>
      </w:pPr>
      <w:r w:rsidRPr="00CE0543">
        <w:rPr>
          <w:rFonts w:ascii="Times New Roman" w:hAnsi="Times New Roman" w:cs="Times New Roman"/>
          <w:b/>
          <w:bCs/>
          <w:i/>
          <w:iCs/>
        </w:rPr>
        <w:t xml:space="preserve">Proposal </w:t>
      </w:r>
      <w:r w:rsidR="00DC60D3">
        <w:rPr>
          <w:rFonts w:ascii="Times New Roman" w:hAnsi="Times New Roman" w:cs="Times New Roman"/>
          <w:b/>
          <w:bCs/>
          <w:i/>
          <w:iCs/>
        </w:rPr>
        <w:t>4</w:t>
      </w:r>
      <w:r w:rsidRPr="00CE0543">
        <w:rPr>
          <w:rFonts w:ascii="Times New Roman" w:hAnsi="Times New Roman" w:cs="Times New Roman"/>
          <w:b/>
          <w:bCs/>
          <w:i/>
          <w:iCs/>
        </w:rPr>
        <w:t xml:space="preserve">: For use-cases with </w:t>
      </w:r>
      <w:r w:rsidR="00DD425A" w:rsidRPr="00CE0543">
        <w:rPr>
          <w:rFonts w:ascii="Times New Roman" w:hAnsi="Times New Roman" w:cs="Times New Roman"/>
          <w:b/>
          <w:bCs/>
          <w:i/>
          <w:iCs/>
        </w:rPr>
        <w:t xml:space="preserve">e2e latency &gt; 500us, the gNB </w:t>
      </w:r>
      <w:r w:rsidR="007562B3">
        <w:rPr>
          <w:rFonts w:ascii="Times New Roman" w:hAnsi="Times New Roman" w:cs="Times New Roman"/>
          <w:b/>
          <w:bCs/>
          <w:i/>
          <w:iCs/>
        </w:rPr>
        <w:t xml:space="preserve">can </w:t>
      </w:r>
      <w:r w:rsidR="00DD425A" w:rsidRPr="00CE0543">
        <w:rPr>
          <w:rFonts w:ascii="Times New Roman" w:hAnsi="Times New Roman" w:cs="Times New Roman"/>
          <w:b/>
          <w:bCs/>
          <w:i/>
          <w:iCs/>
        </w:rPr>
        <w:t xml:space="preserve">schedule a dynamic retransmission </w:t>
      </w:r>
      <w:r w:rsidR="003F3150">
        <w:rPr>
          <w:rFonts w:ascii="Times New Roman" w:hAnsi="Times New Roman" w:cs="Times New Roman"/>
          <w:b/>
          <w:bCs/>
          <w:i/>
          <w:iCs/>
        </w:rPr>
        <w:t>followed by either</w:t>
      </w:r>
      <w:r w:rsidR="00DD425A" w:rsidRPr="00CE0543">
        <w:rPr>
          <w:rFonts w:ascii="Times New Roman" w:hAnsi="Times New Roman" w:cs="Times New Roman"/>
          <w:b/>
          <w:bCs/>
          <w:i/>
          <w:iCs/>
        </w:rPr>
        <w:t xml:space="preserve"> a CG type-2 reconfiguration</w:t>
      </w:r>
      <w:r w:rsidR="003F3150">
        <w:rPr>
          <w:rFonts w:ascii="Times New Roman" w:hAnsi="Times New Roman" w:cs="Times New Roman"/>
          <w:b/>
          <w:bCs/>
          <w:i/>
          <w:iCs/>
        </w:rPr>
        <w:t xml:space="preserve"> or</w:t>
      </w:r>
      <w:r w:rsidR="00DD425A" w:rsidRPr="00CE0543">
        <w:rPr>
          <w:rFonts w:ascii="Times New Roman" w:hAnsi="Times New Roman" w:cs="Times New Roman"/>
          <w:b/>
          <w:bCs/>
          <w:i/>
          <w:iCs/>
        </w:rPr>
        <w:t xml:space="preserve"> </w:t>
      </w:r>
      <w:r w:rsidR="007562B3">
        <w:rPr>
          <w:rFonts w:ascii="Times New Roman" w:hAnsi="Times New Roman" w:cs="Times New Roman"/>
          <w:b/>
          <w:bCs/>
          <w:i/>
          <w:iCs/>
        </w:rPr>
        <w:t xml:space="preserve">MAC CE </w:t>
      </w:r>
      <w:r w:rsidR="007C13A2">
        <w:rPr>
          <w:rFonts w:ascii="Times New Roman" w:hAnsi="Times New Roman" w:cs="Times New Roman"/>
          <w:b/>
          <w:bCs/>
          <w:i/>
          <w:iCs/>
        </w:rPr>
        <w:t>reconfiguration to activate PDCP duplication</w:t>
      </w:r>
      <w:r w:rsidR="00DD425A" w:rsidRPr="00CE0543">
        <w:rPr>
          <w:rFonts w:ascii="Times New Roman" w:hAnsi="Times New Roman" w:cs="Times New Roman"/>
          <w:b/>
          <w:bCs/>
          <w:i/>
          <w:iCs/>
        </w:rPr>
        <w:t xml:space="preserve">. </w:t>
      </w:r>
      <w:r w:rsidR="00C31A8B">
        <w:rPr>
          <w:rFonts w:ascii="Times New Roman" w:hAnsi="Times New Roman" w:cs="Times New Roman"/>
          <w:b/>
          <w:bCs/>
          <w:i/>
          <w:iCs/>
        </w:rPr>
        <w:t>This can be handled by gNB implementation.</w:t>
      </w:r>
    </w:p>
    <w:p w14:paraId="68B732F1" w14:textId="0A766968" w:rsidR="00D0512E" w:rsidRDefault="001278EC" w:rsidP="00D0512E">
      <w:pPr>
        <w:pStyle w:val="ListParagraph"/>
        <w:numPr>
          <w:ilvl w:val="0"/>
          <w:numId w:val="8"/>
        </w:numPr>
        <w:jc w:val="both"/>
        <w:rPr>
          <w:rFonts w:ascii="Times New Roman" w:hAnsi="Times New Roman" w:cs="Times New Roman"/>
          <w:i/>
          <w:iCs/>
        </w:rPr>
      </w:pPr>
      <w:r>
        <w:rPr>
          <w:rFonts w:ascii="Times New Roman" w:hAnsi="Times New Roman" w:cs="Times New Roman"/>
          <w:i/>
          <w:iCs/>
        </w:rPr>
        <w:t>Scheme</w:t>
      </w:r>
      <w:r w:rsidR="00D0512E">
        <w:rPr>
          <w:rFonts w:ascii="Times New Roman" w:hAnsi="Times New Roman" w:cs="Times New Roman"/>
          <w:i/>
          <w:iCs/>
        </w:rPr>
        <w:t xml:space="preserve"> </w:t>
      </w:r>
      <w:r w:rsidR="00776EE3">
        <w:rPr>
          <w:rFonts w:ascii="Times New Roman" w:hAnsi="Times New Roman" w:cs="Times New Roman"/>
          <w:i/>
          <w:iCs/>
        </w:rPr>
        <w:t>3</w:t>
      </w:r>
      <w:r w:rsidR="00D0512E">
        <w:rPr>
          <w:rFonts w:ascii="Times New Roman" w:hAnsi="Times New Roman" w:cs="Times New Roman"/>
          <w:i/>
          <w:iCs/>
        </w:rPr>
        <w:t>: TX Side Timer and PDCP Duplication</w:t>
      </w:r>
      <w:r w:rsidR="00D71454">
        <w:rPr>
          <w:rFonts w:ascii="Times New Roman" w:hAnsi="Times New Roman" w:cs="Times New Roman"/>
          <w:i/>
          <w:iCs/>
        </w:rPr>
        <w:t xml:space="preserve"> for Relaxed Use-Cases</w:t>
      </w:r>
    </w:p>
    <w:p w14:paraId="12F4FB54" w14:textId="347FFFFC" w:rsidR="00E14A00" w:rsidRDefault="00300936" w:rsidP="007176B0">
      <w:pPr>
        <w:jc w:val="both"/>
        <w:rPr>
          <w:rFonts w:ascii="Times New Roman" w:hAnsi="Times New Roman" w:cs="Times New Roman"/>
        </w:rPr>
      </w:pPr>
      <w:r>
        <w:rPr>
          <w:rFonts w:ascii="Times New Roman" w:hAnsi="Times New Roman" w:cs="Times New Roman"/>
        </w:rPr>
        <w:t xml:space="preserve">In this scheme, the survival time state is </w:t>
      </w:r>
      <w:r w:rsidR="00F45532">
        <w:rPr>
          <w:rFonts w:ascii="Times New Roman" w:hAnsi="Times New Roman" w:cs="Times New Roman"/>
        </w:rPr>
        <w:t>monitored</w:t>
      </w:r>
      <w:r>
        <w:rPr>
          <w:rFonts w:ascii="Times New Roman" w:hAnsi="Times New Roman" w:cs="Times New Roman"/>
        </w:rPr>
        <w:t xml:space="preserve"> at the UE side for uplink transmissions</w:t>
      </w:r>
      <w:r w:rsidR="00F45532">
        <w:rPr>
          <w:rFonts w:ascii="Times New Roman" w:hAnsi="Times New Roman" w:cs="Times New Roman"/>
        </w:rPr>
        <w:t xml:space="preserve"> using a</w:t>
      </w:r>
      <w:r w:rsidR="00B8140B">
        <w:rPr>
          <w:rFonts w:ascii="Times New Roman" w:hAnsi="Times New Roman" w:cs="Times New Roman"/>
        </w:rPr>
        <w:t xml:space="preserve"> TX-side timer. </w:t>
      </w:r>
      <w:r w:rsidR="00A2479D">
        <w:rPr>
          <w:rFonts w:ascii="Times New Roman" w:hAnsi="Times New Roman" w:cs="Times New Roman"/>
        </w:rPr>
        <w:t xml:space="preserve">For use-cases with relaxed latency constraint and survival time &gt; 500 us, it is sufficient for the </w:t>
      </w:r>
      <w:r w:rsidR="00735449">
        <w:rPr>
          <w:rFonts w:ascii="Times New Roman" w:hAnsi="Times New Roman" w:cs="Times New Roman"/>
        </w:rPr>
        <w:t>UE to rely on HARQ feedback</w:t>
      </w:r>
      <w:r w:rsidR="00353CA6">
        <w:rPr>
          <w:rFonts w:ascii="Times New Roman" w:hAnsi="Times New Roman" w:cs="Times New Roman"/>
        </w:rPr>
        <w:t xml:space="preserve">. </w:t>
      </w:r>
      <w:r w:rsidR="0002587F">
        <w:rPr>
          <w:rFonts w:ascii="Times New Roman" w:hAnsi="Times New Roman" w:cs="Times New Roman"/>
        </w:rPr>
        <w:t>Note that f</w:t>
      </w:r>
      <w:r w:rsidR="00C07DDB" w:rsidRPr="00C07DDB">
        <w:rPr>
          <w:rFonts w:ascii="Times New Roman" w:hAnsi="Times New Roman" w:cs="Times New Roman"/>
        </w:rPr>
        <w:t>or GBR QoS Flows using the Delay-critical resource type</w:t>
      </w:r>
      <w:r w:rsidR="00C07DDB">
        <w:rPr>
          <w:rFonts w:ascii="Times New Roman" w:hAnsi="Times New Roman" w:cs="Times New Roman"/>
        </w:rPr>
        <w:t xml:space="preserve"> such as those for TSN traffic</w:t>
      </w:r>
      <w:r w:rsidR="00C07DDB" w:rsidRPr="00C07DDB">
        <w:rPr>
          <w:rFonts w:ascii="Times New Roman" w:hAnsi="Times New Roman" w:cs="Times New Roman"/>
        </w:rPr>
        <w:t>, a packet delayed more than PDB is counted as lost</w:t>
      </w:r>
      <w:r w:rsidR="00C07DDB">
        <w:rPr>
          <w:rFonts w:ascii="Times New Roman" w:hAnsi="Times New Roman" w:cs="Times New Roman"/>
        </w:rPr>
        <w:t xml:space="preserve"> [23.501]</w:t>
      </w:r>
      <w:r w:rsidR="007A2458">
        <w:rPr>
          <w:rFonts w:ascii="Times New Roman" w:hAnsi="Times New Roman" w:cs="Times New Roman"/>
        </w:rPr>
        <w:t xml:space="preserve">. Referring to Figure 1 below, a HARQ retransmission can </w:t>
      </w:r>
      <w:r w:rsidR="0002587F">
        <w:rPr>
          <w:rFonts w:ascii="Times New Roman" w:hAnsi="Times New Roman" w:cs="Times New Roman"/>
        </w:rPr>
        <w:t xml:space="preserve">therefore </w:t>
      </w:r>
      <w:r w:rsidR="007A2458">
        <w:rPr>
          <w:rFonts w:ascii="Times New Roman" w:hAnsi="Times New Roman" w:cs="Times New Roman"/>
        </w:rPr>
        <w:t xml:space="preserve">only be useful </w:t>
      </w:r>
      <w:r w:rsidR="00EA0539">
        <w:rPr>
          <w:rFonts w:ascii="Times New Roman" w:hAnsi="Times New Roman" w:cs="Times New Roman"/>
        </w:rPr>
        <w:t xml:space="preserve">if successful retransmission for </w:t>
      </w:r>
      <w:r w:rsidR="007A2458">
        <w:rPr>
          <w:rFonts w:ascii="Times New Roman" w:hAnsi="Times New Roman" w:cs="Times New Roman"/>
        </w:rPr>
        <w:t xml:space="preserve">Burst </w:t>
      </w:r>
      <w:r w:rsidR="007A2458" w:rsidRPr="0002587F">
        <w:rPr>
          <w:rFonts w:ascii="Times New Roman" w:hAnsi="Times New Roman" w:cs="Times New Roman"/>
          <w:i/>
          <w:iCs/>
        </w:rPr>
        <w:t>n</w:t>
      </w:r>
      <w:r w:rsidR="00EA0539">
        <w:rPr>
          <w:rFonts w:ascii="Times New Roman" w:hAnsi="Times New Roman" w:cs="Times New Roman"/>
          <w:i/>
          <w:iCs/>
        </w:rPr>
        <w:t xml:space="preserve"> </w:t>
      </w:r>
      <w:r w:rsidR="00EA0539">
        <w:rPr>
          <w:rFonts w:ascii="Times New Roman" w:hAnsi="Times New Roman" w:cs="Times New Roman"/>
        </w:rPr>
        <w:t>completes</w:t>
      </w:r>
      <w:r w:rsidR="007A2458">
        <w:rPr>
          <w:rFonts w:ascii="Times New Roman" w:hAnsi="Times New Roman" w:cs="Times New Roman"/>
        </w:rPr>
        <w:t xml:space="preserve"> within the </w:t>
      </w:r>
      <w:r w:rsidR="007F5618">
        <w:rPr>
          <w:rFonts w:ascii="Times New Roman" w:hAnsi="Times New Roman" w:cs="Times New Roman"/>
        </w:rPr>
        <w:t xml:space="preserve">duration of </w:t>
      </w:r>
      <w:r w:rsidR="00EA0539" w:rsidRPr="00B723CC">
        <w:rPr>
          <w:rFonts w:ascii="Times New Roman" w:hAnsi="Times New Roman" w:cs="Times New Roman"/>
        </w:rPr>
        <w:t>5G-AN-PDB</w:t>
      </w:r>
      <w:r w:rsidR="007A2458">
        <w:rPr>
          <w:rFonts w:ascii="Times New Roman" w:hAnsi="Times New Roman" w:cs="Times New Roman"/>
        </w:rPr>
        <w:t xml:space="preserve">. </w:t>
      </w:r>
      <w:r w:rsidR="00FC1583">
        <w:rPr>
          <w:rFonts w:ascii="Times New Roman" w:hAnsi="Times New Roman" w:cs="Times New Roman"/>
        </w:rPr>
        <w:t>I</w:t>
      </w:r>
      <w:r w:rsidR="00FC1583" w:rsidRPr="00FC1583">
        <w:rPr>
          <w:rFonts w:ascii="Times New Roman" w:hAnsi="Times New Roman" w:cs="Times New Roman"/>
        </w:rPr>
        <w:t>t may be required to introduce some other feedback mechanism from the gN</w:t>
      </w:r>
      <w:r w:rsidR="00636936">
        <w:rPr>
          <w:rFonts w:ascii="Times New Roman" w:hAnsi="Times New Roman" w:cs="Times New Roman"/>
        </w:rPr>
        <w:t>B indicating a negative acknowledgement in case a message failure occurs</w:t>
      </w:r>
      <w:r w:rsidR="00FC1583" w:rsidRPr="00FC1583">
        <w:rPr>
          <w:rFonts w:ascii="Times New Roman" w:hAnsi="Times New Roman" w:cs="Times New Roman"/>
        </w:rPr>
        <w:t>.</w:t>
      </w:r>
      <w:r w:rsidR="00636936">
        <w:rPr>
          <w:rFonts w:ascii="Times New Roman" w:hAnsi="Times New Roman" w:cs="Times New Roman"/>
        </w:rPr>
        <w:t xml:space="preserve"> The UE can then decide </w:t>
      </w:r>
      <w:r w:rsidR="00F12740">
        <w:rPr>
          <w:rFonts w:ascii="Times New Roman" w:hAnsi="Times New Roman" w:cs="Times New Roman"/>
        </w:rPr>
        <w:t xml:space="preserve">based on the 5G-AN-PDB and survival time, whether it is possible to have a successful re-transmission in such a case, or if </w:t>
      </w:r>
      <w:r w:rsidR="008E4C95">
        <w:rPr>
          <w:rFonts w:ascii="Times New Roman" w:hAnsi="Times New Roman" w:cs="Times New Roman"/>
        </w:rPr>
        <w:t>it should be counted as a burst failure hence shifting the focus to boosting reliability for the next transmission burst.</w:t>
      </w:r>
      <w:r w:rsidR="00C275F8">
        <w:rPr>
          <w:rFonts w:ascii="Times New Roman" w:hAnsi="Times New Roman" w:cs="Times New Roman"/>
        </w:rPr>
        <w:t xml:space="preserve"> </w:t>
      </w:r>
      <w:r w:rsidR="00FD259F" w:rsidRPr="00B723CC">
        <w:rPr>
          <w:rFonts w:ascii="Times New Roman" w:hAnsi="Times New Roman" w:cs="Times New Roman"/>
        </w:rPr>
        <w:t xml:space="preserve">With this understanding, the timer for survival time, can be started after </w:t>
      </w:r>
      <w:r w:rsidR="00B558F7">
        <w:rPr>
          <w:rFonts w:ascii="Times New Roman" w:hAnsi="Times New Roman" w:cs="Times New Roman"/>
        </w:rPr>
        <w:t xml:space="preserve">a duration </w:t>
      </w:r>
      <m:oMath>
        <m:r>
          <w:rPr>
            <w:rFonts w:ascii="Cambria Math" w:hAnsi="Cambria Math" w:cs="Times New Roman"/>
          </w:rPr>
          <m:t>x</m:t>
        </m:r>
      </m:oMath>
      <w:r w:rsidR="00B94455">
        <w:rPr>
          <w:rFonts w:ascii="Times New Roman" w:hAnsi="Times New Roman" w:cs="Times New Roman"/>
        </w:rPr>
        <w:t xml:space="preserve"> after Burst Arrival Time (</w:t>
      </w:r>
      <w:r w:rsidR="00A14C95">
        <w:rPr>
          <w:rFonts w:ascii="Times New Roman" w:hAnsi="Times New Roman" w:cs="Times New Roman"/>
        </w:rPr>
        <w:t xml:space="preserve">BAT). Here </w:t>
      </w:r>
      <m:oMath>
        <m:r>
          <w:rPr>
            <w:rFonts w:ascii="Cambria Math" w:hAnsi="Cambria Math" w:cs="Times New Roman"/>
          </w:rPr>
          <m:t>x</m:t>
        </m:r>
      </m:oMath>
      <w:r w:rsidR="00A14C95">
        <w:rPr>
          <w:rFonts w:ascii="Times New Roman" w:hAnsi="Times New Roman" w:cs="Times New Roman"/>
        </w:rPr>
        <w:t xml:space="preserve"> equal the time when the UE receives a negative acknowledgement from the gNB and </w:t>
      </w:r>
      <w:r w:rsidR="00AB12E0">
        <w:rPr>
          <w:rFonts w:ascii="Times New Roman" w:hAnsi="Times New Roman" w:cs="Times New Roman"/>
        </w:rPr>
        <w:t xml:space="preserve">decides that no retransmission is necessary. The </w:t>
      </w:r>
      <w:r w:rsidR="00507EA7">
        <w:rPr>
          <w:rFonts w:ascii="Times New Roman" w:hAnsi="Times New Roman" w:cs="Times New Roman"/>
        </w:rPr>
        <w:t>duration</w:t>
      </w:r>
      <w:r w:rsidR="00AB12E0">
        <w:rPr>
          <w:rFonts w:ascii="Times New Roman" w:hAnsi="Times New Roman" w:cs="Times New Roman"/>
        </w:rPr>
        <w:t xml:space="preserve"> </w:t>
      </w:r>
      <m:oMath>
        <m:r>
          <w:rPr>
            <w:rFonts w:ascii="Cambria Math" w:hAnsi="Cambria Math" w:cs="Times New Roman"/>
          </w:rPr>
          <m:t>x</m:t>
        </m:r>
      </m:oMath>
      <w:r w:rsidR="00507EA7">
        <w:rPr>
          <w:rFonts w:ascii="Times New Roman" w:eastAsiaTheme="minorEastAsia" w:hAnsi="Times New Roman" w:cs="Times New Roman"/>
        </w:rPr>
        <w:t xml:space="preserve"> is at most equal to </w:t>
      </w:r>
      <w:r w:rsidR="00B558F7">
        <w:rPr>
          <w:rFonts w:ascii="Times New Roman" w:hAnsi="Times New Roman" w:cs="Times New Roman"/>
        </w:rPr>
        <w:t xml:space="preserve"> 1</w:t>
      </w:r>
      <w:r w:rsidR="00FD259F" w:rsidRPr="00B723CC">
        <w:rPr>
          <w:rFonts w:ascii="Times New Roman" w:hAnsi="Times New Roman" w:cs="Times New Roman"/>
        </w:rPr>
        <w:t xml:space="preserve"> x 5G-AN-PDB</w:t>
      </w:r>
      <w:r w:rsidR="007176B0">
        <w:rPr>
          <w:rFonts w:ascii="Times New Roman" w:hAnsi="Times New Roman" w:cs="Times New Roman"/>
        </w:rPr>
        <w:t xml:space="preserve">. </w:t>
      </w:r>
    </w:p>
    <w:p w14:paraId="3433A0BD" w14:textId="509BF2D7" w:rsidR="00A32486" w:rsidRPr="006862FD" w:rsidRDefault="00A32486" w:rsidP="00A32486">
      <w:pPr>
        <w:jc w:val="both"/>
        <w:rPr>
          <w:rFonts w:ascii="Times New Roman" w:hAnsi="Times New Roman" w:cs="Times New Roman"/>
          <w:b/>
          <w:bCs/>
          <w:i/>
          <w:iCs/>
        </w:rPr>
      </w:pPr>
      <w:r>
        <w:rPr>
          <w:rFonts w:ascii="Times New Roman" w:hAnsi="Times New Roman" w:cs="Times New Roman"/>
          <w:b/>
          <w:bCs/>
          <w:i/>
          <w:iCs/>
        </w:rPr>
        <w:t xml:space="preserve">Observation </w:t>
      </w:r>
      <w:r w:rsidR="00DC60D3">
        <w:rPr>
          <w:rFonts w:ascii="Times New Roman" w:hAnsi="Times New Roman" w:cs="Times New Roman"/>
          <w:b/>
          <w:bCs/>
          <w:i/>
          <w:iCs/>
        </w:rPr>
        <w:t>5</w:t>
      </w:r>
      <w:r>
        <w:rPr>
          <w:rFonts w:ascii="Times New Roman" w:hAnsi="Times New Roman" w:cs="Times New Roman"/>
          <w:b/>
          <w:bCs/>
          <w:i/>
          <w:iCs/>
        </w:rPr>
        <w:t xml:space="preserve">: For a failed transmission of Burst n, </w:t>
      </w:r>
      <w:r w:rsidRPr="00826757">
        <w:rPr>
          <w:rFonts w:ascii="Times New Roman" w:hAnsi="Times New Roman" w:cs="Times New Roman"/>
          <w:b/>
          <w:bCs/>
          <w:i/>
          <w:iCs/>
        </w:rPr>
        <w:t xml:space="preserve">HARQ retransmission </w:t>
      </w:r>
      <w:r>
        <w:rPr>
          <w:rFonts w:ascii="Times New Roman" w:hAnsi="Times New Roman" w:cs="Times New Roman"/>
          <w:b/>
          <w:bCs/>
          <w:i/>
          <w:iCs/>
        </w:rPr>
        <w:t>is only</w:t>
      </w:r>
      <w:r w:rsidRPr="00826757">
        <w:rPr>
          <w:rFonts w:ascii="Times New Roman" w:hAnsi="Times New Roman" w:cs="Times New Roman"/>
          <w:b/>
          <w:bCs/>
          <w:i/>
          <w:iCs/>
        </w:rPr>
        <w:t xml:space="preserve"> useful if successful retransmission for Burst n completes within the duration of 5G-AN-PDB.</w:t>
      </w:r>
    </w:p>
    <w:p w14:paraId="1FC47F4F" w14:textId="1906F53D" w:rsidR="006862FD" w:rsidRDefault="006862FD" w:rsidP="007176B0">
      <w:pPr>
        <w:jc w:val="both"/>
        <w:rPr>
          <w:rFonts w:ascii="Times New Roman" w:hAnsi="Times New Roman" w:cs="Times New Roman"/>
          <w:b/>
          <w:bCs/>
          <w:i/>
          <w:iCs/>
        </w:rPr>
      </w:pPr>
      <w:r w:rsidRPr="00BF5B8A">
        <w:rPr>
          <w:rFonts w:ascii="Times New Roman" w:hAnsi="Times New Roman" w:cs="Times New Roman"/>
          <w:b/>
          <w:bCs/>
          <w:i/>
          <w:iCs/>
        </w:rPr>
        <w:lastRenderedPageBreak/>
        <w:t xml:space="preserve">Proposal </w:t>
      </w:r>
      <w:r w:rsidR="00DC60D3">
        <w:rPr>
          <w:rFonts w:ascii="Times New Roman" w:hAnsi="Times New Roman" w:cs="Times New Roman"/>
          <w:b/>
          <w:bCs/>
          <w:i/>
          <w:iCs/>
        </w:rPr>
        <w:t>5</w:t>
      </w:r>
      <w:r w:rsidRPr="00BF5B8A">
        <w:rPr>
          <w:rFonts w:ascii="Times New Roman" w:hAnsi="Times New Roman" w:cs="Times New Roman"/>
          <w:b/>
          <w:bCs/>
          <w:i/>
          <w:iCs/>
        </w:rPr>
        <w:t>: A failed transmission occurs if a message is not delivered within the time equal to Burst Arrival Time + PDB</w:t>
      </w:r>
      <w:r w:rsidR="00200E9D" w:rsidRPr="002F268E">
        <w:rPr>
          <w:rFonts w:ascii="Times New Roman" w:hAnsi="Times New Roman" w:cs="Times New Roman"/>
          <w:b/>
          <w:bCs/>
          <w:i/>
          <w:iCs/>
        </w:rPr>
        <w:t xml:space="preserve">. The </w:t>
      </w:r>
      <w:r w:rsidRPr="00BF5B8A">
        <w:rPr>
          <w:rFonts w:ascii="Times New Roman" w:hAnsi="Times New Roman" w:cs="Times New Roman"/>
          <w:b/>
          <w:bCs/>
          <w:i/>
          <w:iCs/>
        </w:rPr>
        <w:t xml:space="preserve">timer </w:t>
      </w:r>
      <w:r w:rsidR="00200E9D" w:rsidRPr="002F268E">
        <w:rPr>
          <w:rFonts w:ascii="Times New Roman" w:hAnsi="Times New Roman" w:cs="Times New Roman"/>
          <w:b/>
          <w:bCs/>
          <w:i/>
          <w:iCs/>
        </w:rPr>
        <w:t xml:space="preserve">for </w:t>
      </w:r>
      <w:r w:rsidRPr="00BF5B8A">
        <w:rPr>
          <w:rFonts w:ascii="Times New Roman" w:hAnsi="Times New Roman" w:cs="Times New Roman"/>
          <w:b/>
          <w:bCs/>
          <w:i/>
          <w:iCs/>
        </w:rPr>
        <w:t>survival time</w:t>
      </w:r>
      <w:r w:rsidR="00200E9D" w:rsidRPr="002F268E">
        <w:rPr>
          <w:rFonts w:ascii="Times New Roman" w:hAnsi="Times New Roman" w:cs="Times New Roman"/>
          <w:b/>
          <w:bCs/>
          <w:i/>
          <w:iCs/>
        </w:rPr>
        <w:t xml:space="preserve"> </w:t>
      </w:r>
      <w:r w:rsidR="008619CA" w:rsidRPr="002F268E">
        <w:rPr>
          <w:rFonts w:ascii="Times New Roman" w:hAnsi="Times New Roman" w:cs="Times New Roman"/>
          <w:b/>
          <w:bCs/>
          <w:i/>
          <w:iCs/>
        </w:rPr>
        <w:t>is</w:t>
      </w:r>
      <w:r w:rsidR="00200E9D" w:rsidRPr="002F268E">
        <w:rPr>
          <w:rFonts w:ascii="Times New Roman" w:hAnsi="Times New Roman" w:cs="Times New Roman"/>
          <w:b/>
          <w:bCs/>
          <w:i/>
          <w:iCs/>
        </w:rPr>
        <w:t xml:space="preserve"> started </w:t>
      </w:r>
      <w:r w:rsidR="008619CA" w:rsidRPr="002F268E">
        <w:rPr>
          <w:rFonts w:ascii="Times New Roman" w:hAnsi="Times New Roman" w:cs="Times New Roman"/>
          <w:b/>
          <w:bCs/>
          <w:i/>
          <w:iCs/>
        </w:rPr>
        <w:t>at Burst Arrival Time + PDB</w:t>
      </w:r>
      <w:r w:rsidR="00200E9D" w:rsidRPr="002F268E">
        <w:rPr>
          <w:rFonts w:ascii="Times New Roman" w:hAnsi="Times New Roman" w:cs="Times New Roman"/>
          <w:b/>
          <w:bCs/>
          <w:i/>
          <w:iCs/>
        </w:rPr>
        <w:t xml:space="preserve"> </w:t>
      </w:r>
      <w:r w:rsidR="008619CA" w:rsidRPr="002F268E">
        <w:rPr>
          <w:rFonts w:ascii="Times New Roman" w:hAnsi="Times New Roman" w:cs="Times New Roman"/>
          <w:b/>
          <w:bCs/>
          <w:i/>
          <w:iCs/>
        </w:rPr>
        <w:t>at the latest, and may be triggered earlier depending on feedback received from the gNB about failed transmission</w:t>
      </w:r>
      <w:r w:rsidRPr="00BF5B8A">
        <w:rPr>
          <w:rFonts w:ascii="Times New Roman" w:hAnsi="Times New Roman" w:cs="Times New Roman"/>
          <w:b/>
          <w:bCs/>
          <w:i/>
          <w:iCs/>
        </w:rPr>
        <w:t xml:space="preserve">. </w:t>
      </w:r>
    </w:p>
    <w:p w14:paraId="691EF97D" w14:textId="52C4A9B2" w:rsidR="00E417E9" w:rsidRDefault="006862FD" w:rsidP="00B07EF0">
      <w:pPr>
        <w:spacing w:after="0"/>
        <w:jc w:val="both"/>
        <w:rPr>
          <w:rFonts w:ascii="Times New Roman" w:hAnsi="Times New Roman" w:cs="Times New Roman"/>
        </w:rPr>
      </w:pPr>
      <w:r w:rsidRPr="61D2935C">
        <w:rPr>
          <w:rFonts w:ascii="Times New Roman" w:hAnsi="Times New Roman" w:cs="Times New Roman"/>
        </w:rPr>
        <w:t xml:space="preserve">The survival time indicates to the communication service the time available to recover from failure. Based on the performance requirements by SA1 in Table 5.2-1 in TS 22.104 Communication Service Availability (CSA) is related to survival time and reliability (related to dynamic 5QI parameter of packet error rate (PER)). </w:t>
      </w:r>
      <w:r>
        <w:rPr>
          <w:rFonts w:ascii="Times New Roman" w:hAnsi="Times New Roman" w:cs="Times New Roman"/>
        </w:rPr>
        <w:t>Therefore, if the timer for survival time is started, it implies a transmission failure has occurred and to avoid communication service unavailability it will be necessary to avoid consecutive transmission failures. To this end, PDCP duplication</w:t>
      </w:r>
      <w:r w:rsidR="002B7D67">
        <w:rPr>
          <w:rFonts w:ascii="Times New Roman" w:hAnsi="Times New Roman" w:cs="Times New Roman"/>
        </w:rPr>
        <w:t>,</w:t>
      </w:r>
      <w:r>
        <w:rPr>
          <w:rFonts w:ascii="Times New Roman" w:hAnsi="Times New Roman" w:cs="Times New Roman"/>
        </w:rPr>
        <w:t xml:space="preserve"> </w:t>
      </w:r>
      <w:r w:rsidR="00776EE3">
        <w:rPr>
          <w:rFonts w:ascii="Times New Roman" w:hAnsi="Times New Roman" w:cs="Times New Roman"/>
        </w:rPr>
        <w:t>autonomously activated by UE</w:t>
      </w:r>
      <w:r w:rsidR="002B7D67">
        <w:rPr>
          <w:rFonts w:ascii="Times New Roman" w:hAnsi="Times New Roman" w:cs="Times New Roman"/>
        </w:rPr>
        <w:t xml:space="preserve">, </w:t>
      </w:r>
      <w:r>
        <w:rPr>
          <w:rFonts w:ascii="Times New Roman" w:hAnsi="Times New Roman" w:cs="Times New Roman"/>
        </w:rPr>
        <w:t>can be adopted to enhance L2 reliability</w:t>
      </w:r>
      <w:r w:rsidR="00826757">
        <w:rPr>
          <w:rFonts w:ascii="Times New Roman" w:hAnsi="Times New Roman" w:cs="Times New Roman"/>
        </w:rPr>
        <w:t xml:space="preserve"> in the event of a failed transmission</w:t>
      </w:r>
      <w:r>
        <w:rPr>
          <w:rFonts w:ascii="Times New Roman" w:hAnsi="Times New Roman" w:cs="Times New Roman"/>
        </w:rPr>
        <w:t>.</w:t>
      </w:r>
      <w:r w:rsidR="00580B76">
        <w:rPr>
          <w:rFonts w:ascii="Times New Roman" w:hAnsi="Times New Roman" w:cs="Times New Roman"/>
        </w:rPr>
        <w:t xml:space="preserve"> </w:t>
      </w:r>
      <w:r w:rsidR="00102F31">
        <w:rPr>
          <w:rFonts w:ascii="Times New Roman" w:hAnsi="Times New Roman" w:cs="Times New Roman"/>
        </w:rPr>
        <w:t xml:space="preserve">For UE-autonomous </w:t>
      </w:r>
      <w:r w:rsidR="00DE655C">
        <w:rPr>
          <w:rFonts w:ascii="Times New Roman" w:hAnsi="Times New Roman" w:cs="Times New Roman"/>
        </w:rPr>
        <w:t>reliability enhancement</w:t>
      </w:r>
      <w:r w:rsidR="003260A7">
        <w:rPr>
          <w:rFonts w:ascii="Times New Roman" w:hAnsi="Times New Roman" w:cs="Times New Roman"/>
        </w:rPr>
        <w:t>, the gNB may pre-configure a criterion</w:t>
      </w:r>
      <w:r w:rsidR="00CE164A">
        <w:rPr>
          <w:rFonts w:ascii="Times New Roman" w:hAnsi="Times New Roman" w:cs="Times New Roman"/>
        </w:rPr>
        <w:t>, and a UE can activate/deactivate PDCP duplication if the trigger condition is satisfied.</w:t>
      </w:r>
      <w:r w:rsidR="009320ED">
        <w:rPr>
          <w:rFonts w:ascii="Times New Roman" w:hAnsi="Times New Roman" w:cs="Times New Roman"/>
        </w:rPr>
        <w:t xml:space="preserve"> If UE-autonomous PDCP duplication is </w:t>
      </w:r>
      <w:r w:rsidR="00D46F45">
        <w:rPr>
          <w:rFonts w:ascii="Times New Roman" w:hAnsi="Times New Roman" w:cs="Times New Roman"/>
        </w:rPr>
        <w:t xml:space="preserve">introduced in Release-17, delays incurred using network-controlled duplication, e.g </w:t>
      </w:r>
      <w:r w:rsidR="00774AEE">
        <w:rPr>
          <w:rFonts w:ascii="Times New Roman" w:hAnsi="Times New Roman" w:cs="Times New Roman"/>
        </w:rPr>
        <w:t xml:space="preserve">transmission </w:t>
      </w:r>
      <w:r w:rsidR="00D46F45" w:rsidRPr="00D46F45">
        <w:rPr>
          <w:rFonts w:ascii="Times New Roman" w:hAnsi="Times New Roman" w:cs="Times New Roman"/>
        </w:rPr>
        <w:t xml:space="preserve">delay </w:t>
      </w:r>
      <w:r w:rsidR="00774AEE">
        <w:rPr>
          <w:rFonts w:ascii="Times New Roman" w:hAnsi="Times New Roman" w:cs="Times New Roman"/>
        </w:rPr>
        <w:t>for</w:t>
      </w:r>
      <w:r w:rsidR="00D46F45" w:rsidRPr="00D46F45">
        <w:rPr>
          <w:rFonts w:ascii="Times New Roman" w:hAnsi="Times New Roman" w:cs="Times New Roman"/>
        </w:rPr>
        <w:t xml:space="preserve"> CSI/measurement report</w:t>
      </w:r>
      <w:r w:rsidR="00774AEE">
        <w:rPr>
          <w:rFonts w:ascii="Times New Roman" w:hAnsi="Times New Roman" w:cs="Times New Roman"/>
        </w:rPr>
        <w:t xml:space="preserve"> may be avoided.</w:t>
      </w:r>
    </w:p>
    <w:p w14:paraId="543E6623" w14:textId="77777777" w:rsidR="00E417E9" w:rsidRDefault="00E417E9" w:rsidP="00B07EF0">
      <w:pPr>
        <w:spacing w:after="0"/>
        <w:jc w:val="both"/>
        <w:rPr>
          <w:rFonts w:ascii="Times New Roman" w:hAnsi="Times New Roman" w:cs="Times New Roman"/>
        </w:rPr>
      </w:pPr>
    </w:p>
    <w:p w14:paraId="02A6BE01" w14:textId="402393E2" w:rsidR="00B07EF0" w:rsidRPr="00E417E9" w:rsidRDefault="00E417E9" w:rsidP="00B07EF0">
      <w:pPr>
        <w:spacing w:after="0"/>
        <w:jc w:val="both"/>
        <w:rPr>
          <w:rFonts w:ascii="Times New Roman" w:hAnsi="Times New Roman" w:cs="Times New Roman"/>
          <w:b/>
          <w:bCs/>
          <w:i/>
          <w:iCs/>
        </w:rPr>
      </w:pPr>
      <w:r w:rsidRPr="00E417E9">
        <w:rPr>
          <w:rFonts w:ascii="Times New Roman" w:hAnsi="Times New Roman" w:cs="Times New Roman"/>
          <w:b/>
          <w:bCs/>
          <w:i/>
          <w:iCs/>
        </w:rPr>
        <w:t xml:space="preserve">Proposal </w:t>
      </w:r>
      <w:r w:rsidR="00B41C26">
        <w:rPr>
          <w:rFonts w:ascii="Times New Roman" w:hAnsi="Times New Roman" w:cs="Times New Roman"/>
          <w:b/>
          <w:bCs/>
          <w:i/>
          <w:iCs/>
        </w:rPr>
        <w:t>6</w:t>
      </w:r>
      <w:r w:rsidRPr="00E417E9">
        <w:rPr>
          <w:rFonts w:ascii="Times New Roman" w:hAnsi="Times New Roman" w:cs="Times New Roman"/>
          <w:b/>
          <w:bCs/>
          <w:i/>
          <w:iCs/>
        </w:rPr>
        <w:t xml:space="preserve">: </w:t>
      </w:r>
      <w:r w:rsidR="001405E4">
        <w:rPr>
          <w:rFonts w:ascii="Times New Roman" w:hAnsi="Times New Roman" w:cs="Times New Roman"/>
          <w:b/>
          <w:bCs/>
          <w:i/>
          <w:iCs/>
        </w:rPr>
        <w:t xml:space="preserve">UE autonomous </w:t>
      </w:r>
      <w:r w:rsidRPr="00E417E9">
        <w:rPr>
          <w:rFonts w:ascii="Times New Roman" w:hAnsi="Times New Roman" w:cs="Times New Roman"/>
          <w:b/>
          <w:bCs/>
          <w:i/>
          <w:iCs/>
        </w:rPr>
        <w:t>PDCP duplication can be adopted to enhance L2 reliability.</w:t>
      </w:r>
    </w:p>
    <w:p w14:paraId="00B5B2AC" w14:textId="37EB7776" w:rsidR="005C036D" w:rsidRDefault="005C036D" w:rsidP="00B07EF0">
      <w:pPr>
        <w:spacing w:after="0"/>
        <w:jc w:val="both"/>
        <w:rPr>
          <w:rFonts w:ascii="Times New Roman" w:hAnsi="Times New Roman" w:cs="Times New Roman"/>
        </w:rPr>
      </w:pPr>
    </w:p>
    <w:p w14:paraId="5F52C008" w14:textId="77777777" w:rsidR="00B21578" w:rsidRDefault="00B21578" w:rsidP="00B07EF0">
      <w:pPr>
        <w:spacing w:after="0"/>
        <w:jc w:val="both"/>
        <w:rPr>
          <w:rFonts w:ascii="Times New Roman" w:hAnsi="Times New Roman" w:cs="Times New Roman"/>
        </w:rPr>
      </w:pPr>
    </w:p>
    <w:p w14:paraId="74D7D992" w14:textId="0460C859" w:rsidR="006534E6" w:rsidRPr="00B723CC" w:rsidRDefault="00FC1AA6" w:rsidP="006534E6">
      <w:pPr>
        <w:keepNext/>
        <w:jc w:val="center"/>
      </w:pPr>
      <w:r>
        <w:object w:dxaOrig="8388" w:dyaOrig="7164" w14:anchorId="4EFE14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4pt;height:358.8pt" o:ole="">
            <v:imagedata r:id="rId11" o:title=""/>
          </v:shape>
          <o:OLEObject Type="Embed" ProgID="Visio.Drawing.15" ShapeID="_x0000_i1025" DrawAspect="Content" ObjectID="_1678811035" r:id="rId12"/>
        </w:object>
      </w:r>
    </w:p>
    <w:p w14:paraId="6D412B5C" w14:textId="2FED102E" w:rsidR="00A56877" w:rsidRPr="00B723CC" w:rsidRDefault="006534E6" w:rsidP="006534E6">
      <w:pPr>
        <w:pStyle w:val="Caption"/>
        <w:jc w:val="center"/>
        <w:rPr>
          <w:rFonts w:ascii="Times New Roman" w:hAnsi="Times New Roman" w:cs="Times New Roman"/>
        </w:rPr>
      </w:pPr>
      <w:r w:rsidRPr="00B723CC">
        <w:t xml:space="preserve">Figure </w:t>
      </w:r>
      <w:r w:rsidRPr="00B723CC">
        <w:fldChar w:fldCharType="begin"/>
      </w:r>
      <w:r w:rsidRPr="00B723CC">
        <w:instrText xml:space="preserve"> SEQ Figure \* ARABIC </w:instrText>
      </w:r>
      <w:r w:rsidRPr="00B723CC">
        <w:fldChar w:fldCharType="separate"/>
      </w:r>
      <w:r w:rsidRPr="00B723CC">
        <w:rPr>
          <w:noProof/>
        </w:rPr>
        <w:t>1</w:t>
      </w:r>
      <w:r w:rsidRPr="00B723CC">
        <w:fldChar w:fldCharType="end"/>
      </w:r>
      <w:r w:rsidRPr="00B723CC">
        <w:t xml:space="preserve">: </w:t>
      </w:r>
      <w:r w:rsidR="00601961">
        <w:t>Monitoring of Survival Time State</w:t>
      </w:r>
    </w:p>
    <w:p w14:paraId="1FEBFE3C" w14:textId="75C2800C" w:rsidR="00942F32" w:rsidRDefault="00E67318" w:rsidP="00942F32">
      <w:pPr>
        <w:pStyle w:val="H3-List"/>
      </w:pPr>
      <w:r>
        <w:lastRenderedPageBreak/>
        <w:t>Return to Normal Configuration</w:t>
      </w:r>
    </w:p>
    <w:p w14:paraId="637F8A65" w14:textId="009EA7DC" w:rsidR="00A56133" w:rsidRDefault="00E67318" w:rsidP="001357B4">
      <w:pPr>
        <w:jc w:val="both"/>
        <w:rPr>
          <w:rFonts w:ascii="Times New Roman" w:hAnsi="Times New Roman" w:cs="Times New Roman"/>
          <w:lang w:val="en-GB"/>
        </w:rPr>
      </w:pPr>
      <w:r w:rsidRPr="00E67318">
        <w:rPr>
          <w:rFonts w:ascii="Times New Roman" w:hAnsi="Times New Roman" w:cs="Times New Roman"/>
          <w:lang w:val="en-GB"/>
        </w:rPr>
        <w:t>To avoid consec</w:t>
      </w:r>
      <w:r>
        <w:rPr>
          <w:rFonts w:ascii="Times New Roman" w:hAnsi="Times New Roman" w:cs="Times New Roman"/>
          <w:lang w:val="en-GB"/>
        </w:rPr>
        <w:t>utive transmission failures, it is assumed that upon such trigger</w:t>
      </w:r>
      <w:r w:rsidR="00B519D2">
        <w:rPr>
          <w:rFonts w:ascii="Times New Roman" w:hAnsi="Times New Roman" w:cs="Times New Roman"/>
          <w:lang w:val="en-GB"/>
        </w:rPr>
        <w:t xml:space="preserve"> of transmission failure</w:t>
      </w:r>
      <w:r>
        <w:rPr>
          <w:rFonts w:ascii="Times New Roman" w:hAnsi="Times New Roman" w:cs="Times New Roman"/>
          <w:lang w:val="en-GB"/>
        </w:rPr>
        <w:t>, the</w:t>
      </w:r>
      <w:r w:rsidR="00B519D2">
        <w:rPr>
          <w:rFonts w:ascii="Times New Roman" w:hAnsi="Times New Roman" w:cs="Times New Roman"/>
          <w:lang w:val="en-GB"/>
        </w:rPr>
        <w:t xml:space="preserve"> subsequent transmission(s) are </w:t>
      </w:r>
      <w:r w:rsidR="007B16B3">
        <w:rPr>
          <w:rFonts w:ascii="Times New Roman" w:hAnsi="Times New Roman" w:cs="Times New Roman"/>
          <w:lang w:val="en-GB"/>
        </w:rPr>
        <w:t xml:space="preserve">scheduled with enhanced reliability. </w:t>
      </w:r>
      <w:r w:rsidR="00434767">
        <w:rPr>
          <w:rFonts w:ascii="Times New Roman" w:hAnsi="Times New Roman" w:cs="Times New Roman"/>
          <w:lang w:val="en-GB"/>
        </w:rPr>
        <w:t xml:space="preserve">Among the solutions for reliability enhancement as discussed in RAN2 113e, e.g PDCP duplication and/or more reliable L1/L2 configuration, the underlying assumption </w:t>
      </w:r>
      <w:r w:rsidR="00434767" w:rsidRPr="00434767">
        <w:rPr>
          <w:rFonts w:ascii="Times New Roman" w:hAnsi="Times New Roman" w:cs="Times New Roman"/>
          <w:lang w:val="en-GB"/>
        </w:rPr>
        <w:t>is that there is correlation between a past packet error and future packet transmissions, e.g. radio channel coherence.</w:t>
      </w:r>
      <w:r w:rsidR="00322080">
        <w:rPr>
          <w:rFonts w:ascii="Times New Roman" w:hAnsi="Times New Roman" w:cs="Times New Roman"/>
          <w:lang w:val="en-GB"/>
        </w:rPr>
        <w:t xml:space="preserve"> </w:t>
      </w:r>
      <w:r w:rsidR="006F1DAF">
        <w:rPr>
          <w:rFonts w:ascii="Times New Roman" w:hAnsi="Times New Roman" w:cs="Times New Roman"/>
          <w:lang w:val="en-GB"/>
        </w:rPr>
        <w:t>I</w:t>
      </w:r>
      <w:r w:rsidR="00194C84">
        <w:rPr>
          <w:rFonts w:ascii="Times New Roman" w:hAnsi="Times New Roman" w:cs="Times New Roman"/>
          <w:lang w:val="en-GB"/>
        </w:rPr>
        <w:t>t is worth noting that issues in radio channels which may cause packet transmission failures may not be resolved within the duration of a single message transmission or survival time</w:t>
      </w:r>
      <w:r w:rsidR="006F1DAF">
        <w:rPr>
          <w:rFonts w:ascii="Times New Roman" w:hAnsi="Times New Roman" w:cs="Times New Roman"/>
          <w:lang w:val="en-GB"/>
        </w:rPr>
        <w:t xml:space="preserve">, therefore it may not be enough to consider </w:t>
      </w:r>
      <w:r w:rsidR="00FA6819">
        <w:rPr>
          <w:rFonts w:ascii="Times New Roman" w:hAnsi="Times New Roman" w:cs="Times New Roman"/>
          <w:lang w:val="en-GB"/>
        </w:rPr>
        <w:t xml:space="preserve">successful transmission of a single </w:t>
      </w:r>
      <w:r w:rsidR="00C91D04">
        <w:rPr>
          <w:rFonts w:ascii="Times New Roman" w:hAnsi="Times New Roman" w:cs="Times New Roman"/>
          <w:lang w:val="en-GB"/>
        </w:rPr>
        <w:t xml:space="preserve">packet as a condition for the UE to </w:t>
      </w:r>
      <w:r w:rsidR="00F95BB6">
        <w:rPr>
          <w:rFonts w:ascii="Times New Roman" w:hAnsi="Times New Roman" w:cs="Times New Roman"/>
          <w:lang w:val="en-GB"/>
        </w:rPr>
        <w:t>return</w:t>
      </w:r>
      <w:r w:rsidR="00C91D04">
        <w:rPr>
          <w:rFonts w:ascii="Times New Roman" w:hAnsi="Times New Roman" w:cs="Times New Roman"/>
          <w:lang w:val="en-GB"/>
        </w:rPr>
        <w:t xml:space="preserve"> to normal configuration</w:t>
      </w:r>
      <w:r w:rsidR="00194C84">
        <w:rPr>
          <w:rFonts w:ascii="Times New Roman" w:hAnsi="Times New Roman" w:cs="Times New Roman"/>
          <w:lang w:val="en-GB"/>
        </w:rPr>
        <w:t xml:space="preserve">. </w:t>
      </w:r>
      <w:r w:rsidR="006569FE">
        <w:rPr>
          <w:rFonts w:ascii="Times New Roman" w:hAnsi="Times New Roman" w:cs="Times New Roman"/>
          <w:lang w:val="en-GB"/>
        </w:rPr>
        <w:t>T</w:t>
      </w:r>
      <w:r w:rsidR="00D37C80">
        <w:rPr>
          <w:rFonts w:ascii="Times New Roman" w:hAnsi="Times New Roman" w:cs="Times New Roman"/>
          <w:lang w:val="en-GB"/>
        </w:rPr>
        <w:t xml:space="preserve">o ascertain the validity of the assumption </w:t>
      </w:r>
      <w:r w:rsidR="006B6025">
        <w:rPr>
          <w:rFonts w:ascii="Times New Roman" w:hAnsi="Times New Roman" w:cs="Times New Roman"/>
          <w:lang w:val="en-GB"/>
        </w:rPr>
        <w:t>of correlation between past transmission errors and future successful transmission</w:t>
      </w:r>
      <w:r w:rsidR="00ED292D">
        <w:rPr>
          <w:rFonts w:ascii="Times New Roman" w:hAnsi="Times New Roman" w:cs="Times New Roman"/>
          <w:lang w:val="en-GB"/>
        </w:rPr>
        <w:t xml:space="preserve"> and to identify the condition for the UE to fallback to </w:t>
      </w:r>
      <w:r w:rsidR="00001417">
        <w:rPr>
          <w:rFonts w:ascii="Times New Roman" w:hAnsi="Times New Roman" w:cs="Times New Roman"/>
          <w:lang w:val="en-GB"/>
        </w:rPr>
        <w:t>normal configuration for future transmissions requires further analysis in RAN2 which may be based on statistical evaluation.</w:t>
      </w:r>
      <w:r w:rsidR="00ED292D">
        <w:rPr>
          <w:rFonts w:ascii="Times New Roman" w:hAnsi="Times New Roman" w:cs="Times New Roman"/>
          <w:lang w:val="en-GB"/>
        </w:rPr>
        <w:t xml:space="preserve"> </w:t>
      </w:r>
      <w:r w:rsidR="00100048">
        <w:rPr>
          <w:rFonts w:ascii="Times New Roman" w:hAnsi="Times New Roman" w:cs="Times New Roman"/>
          <w:lang w:val="en-GB"/>
        </w:rPr>
        <w:t>Considering Scheme 3,</w:t>
      </w:r>
      <w:r w:rsidR="006234A2">
        <w:rPr>
          <w:rFonts w:ascii="Times New Roman" w:hAnsi="Times New Roman" w:cs="Times New Roman"/>
          <w:lang w:val="en-GB"/>
        </w:rPr>
        <w:t xml:space="preserve"> if </w:t>
      </w:r>
      <w:r w:rsidR="00100048">
        <w:rPr>
          <w:rFonts w:ascii="Times New Roman" w:hAnsi="Times New Roman" w:cs="Times New Roman"/>
          <w:lang w:val="en-GB"/>
        </w:rPr>
        <w:t xml:space="preserve">the timer for </w:t>
      </w:r>
      <w:r w:rsidR="006234A2">
        <w:rPr>
          <w:rFonts w:ascii="Times New Roman" w:hAnsi="Times New Roman" w:cs="Times New Roman"/>
          <w:lang w:val="en-GB"/>
        </w:rPr>
        <w:t>survival time</w:t>
      </w:r>
      <w:r w:rsidR="00751935">
        <w:rPr>
          <w:rFonts w:ascii="Times New Roman" w:hAnsi="Times New Roman" w:cs="Times New Roman"/>
          <w:lang w:val="en-GB"/>
        </w:rPr>
        <w:t xml:space="preserve"> is triggered for Burst</w:t>
      </w:r>
      <w:r w:rsidR="006C2312">
        <w:rPr>
          <w:rFonts w:ascii="Times New Roman" w:hAnsi="Times New Roman" w:cs="Times New Roman"/>
          <w:lang w:val="en-GB"/>
        </w:rPr>
        <w:t xml:space="preserve"> n</w:t>
      </w:r>
      <w:r w:rsidR="00A151F5">
        <w:rPr>
          <w:rFonts w:ascii="Times New Roman" w:eastAsiaTheme="minorEastAsia" w:hAnsi="Times New Roman" w:cs="Times New Roman"/>
          <w:lang w:val="en-GB"/>
        </w:rPr>
        <w:t>, then</w:t>
      </w:r>
      <w:r w:rsidR="00751935">
        <w:rPr>
          <w:rFonts w:ascii="Times New Roman" w:eastAsiaTheme="minorEastAsia" w:hAnsi="Times New Roman" w:cs="Times New Roman"/>
          <w:lang w:val="en-GB"/>
        </w:rPr>
        <w:t xml:space="preserve"> </w:t>
      </w:r>
      <w:r w:rsidR="0066156F">
        <w:rPr>
          <w:rFonts w:ascii="Times New Roman" w:eastAsiaTheme="minorEastAsia" w:hAnsi="Times New Roman" w:cs="Times New Roman"/>
          <w:lang w:val="en-GB"/>
        </w:rPr>
        <w:t>UE activates PDCP duplication for the transmission of Burst</w:t>
      </w:r>
      <w:r w:rsidR="00EF2E06">
        <w:rPr>
          <w:rFonts w:ascii="Times New Roman" w:eastAsiaTheme="minorEastAsia" w:hAnsi="Times New Roman" w:cs="Times New Roman"/>
          <w:lang w:val="en-GB"/>
        </w:rPr>
        <w:t xml:space="preserve"> n+1. </w:t>
      </w:r>
      <w:r w:rsidR="00A151F5">
        <w:rPr>
          <w:rFonts w:ascii="Times New Roman" w:eastAsiaTheme="minorEastAsia" w:hAnsi="Times New Roman" w:cs="Times New Roman"/>
          <w:lang w:val="en-GB"/>
        </w:rPr>
        <w:t xml:space="preserve">However if the survival time timer is not triggered for Burst n+1, assuming successful transmission, it doesn’t necessarily imply that the need for PDCP duplication or enhanced reliability is eliminated. Rather </w:t>
      </w:r>
      <w:r w:rsidR="001357B4">
        <w:rPr>
          <w:rFonts w:ascii="Times New Roman" w:eastAsiaTheme="minorEastAsia" w:hAnsi="Times New Roman" w:cs="Times New Roman"/>
          <w:lang w:val="en-GB"/>
        </w:rPr>
        <w:t xml:space="preserve">the channel response needs to be evaluated over a number of </w:t>
      </w:r>
      <w:r w:rsidR="00EF2E06">
        <w:rPr>
          <w:rFonts w:ascii="Times New Roman" w:eastAsiaTheme="minorEastAsia" w:hAnsi="Times New Roman" w:cs="Times New Roman"/>
          <w:lang w:val="en-GB"/>
        </w:rPr>
        <w:t>failed and successful transmissions to ascertain whether it is sufficient for the UE to return to normal configuration if the survival timer for Burst n expires, and such timer is not triggered for Burst n+1.</w:t>
      </w:r>
    </w:p>
    <w:p w14:paraId="73671556" w14:textId="34928EB3" w:rsidR="004276AC" w:rsidRDefault="00001417" w:rsidP="00001417">
      <w:pPr>
        <w:jc w:val="both"/>
        <w:rPr>
          <w:rFonts w:ascii="Times New Roman" w:hAnsi="Times New Roman" w:cs="Times New Roman"/>
          <w:b/>
          <w:bCs/>
          <w:i/>
          <w:iCs/>
          <w:lang w:val="en-GB"/>
        </w:rPr>
      </w:pPr>
      <w:r w:rsidRPr="007A7EB0">
        <w:rPr>
          <w:rFonts w:ascii="Times New Roman" w:hAnsi="Times New Roman" w:cs="Times New Roman"/>
          <w:b/>
          <w:bCs/>
          <w:i/>
          <w:iCs/>
          <w:lang w:val="en-GB"/>
        </w:rPr>
        <w:t xml:space="preserve">Proposal </w:t>
      </w:r>
      <w:r w:rsidR="00B41C26">
        <w:rPr>
          <w:rFonts w:ascii="Times New Roman" w:hAnsi="Times New Roman" w:cs="Times New Roman"/>
          <w:b/>
          <w:bCs/>
          <w:i/>
          <w:iCs/>
          <w:lang w:val="en-GB"/>
        </w:rPr>
        <w:t>7</w:t>
      </w:r>
      <w:r w:rsidRPr="007A7EB0">
        <w:rPr>
          <w:rFonts w:ascii="Times New Roman" w:hAnsi="Times New Roman" w:cs="Times New Roman"/>
          <w:b/>
          <w:bCs/>
          <w:i/>
          <w:iCs/>
          <w:lang w:val="en-GB"/>
        </w:rPr>
        <w:t xml:space="preserve">: RAN2 to further discuss and evaluate the condition for the UE to fallback to normal configuration after </w:t>
      </w:r>
      <w:r w:rsidR="00EB2FF8" w:rsidRPr="007A7EB0">
        <w:rPr>
          <w:rFonts w:ascii="Times New Roman" w:hAnsi="Times New Roman" w:cs="Times New Roman"/>
          <w:b/>
          <w:bCs/>
          <w:i/>
          <w:iCs/>
          <w:lang w:val="en-GB"/>
        </w:rPr>
        <w:t xml:space="preserve">reliability enhancement is implemented </w:t>
      </w:r>
      <w:r w:rsidR="007A7EB0" w:rsidRPr="007A7EB0">
        <w:rPr>
          <w:rFonts w:ascii="Times New Roman" w:hAnsi="Times New Roman" w:cs="Times New Roman"/>
          <w:b/>
          <w:bCs/>
          <w:i/>
          <w:iCs/>
          <w:lang w:val="en-GB"/>
        </w:rPr>
        <w:t xml:space="preserve">in response to survival time </w:t>
      </w:r>
      <w:r w:rsidR="006B4785">
        <w:rPr>
          <w:rFonts w:ascii="Times New Roman" w:hAnsi="Times New Roman" w:cs="Times New Roman"/>
          <w:b/>
          <w:bCs/>
          <w:i/>
          <w:iCs/>
          <w:lang w:val="en-GB"/>
        </w:rPr>
        <w:t>triggering</w:t>
      </w:r>
      <w:r w:rsidR="00EB2FF8" w:rsidRPr="007A7EB0">
        <w:rPr>
          <w:rFonts w:ascii="Times New Roman" w:hAnsi="Times New Roman" w:cs="Times New Roman"/>
          <w:b/>
          <w:bCs/>
          <w:i/>
          <w:iCs/>
          <w:lang w:val="en-GB"/>
        </w:rPr>
        <w:t>.</w:t>
      </w:r>
    </w:p>
    <w:p w14:paraId="6A543A37" w14:textId="46B21445" w:rsidR="00A56133" w:rsidRPr="00A56133" w:rsidRDefault="00A56133" w:rsidP="00001417">
      <w:pPr>
        <w:jc w:val="both"/>
        <w:rPr>
          <w:rFonts w:ascii="Times New Roman" w:hAnsi="Times New Roman" w:cs="Times New Roman"/>
          <w:lang w:val="en-GB"/>
        </w:rPr>
      </w:pPr>
      <w:r>
        <w:rPr>
          <w:rFonts w:ascii="Times New Roman" w:hAnsi="Times New Roman" w:cs="Times New Roman"/>
          <w:lang w:val="en-GB"/>
        </w:rPr>
        <w:t xml:space="preserve">While the actual condition </w:t>
      </w:r>
      <w:r w:rsidR="009062C4">
        <w:rPr>
          <w:rFonts w:ascii="Times New Roman" w:hAnsi="Times New Roman" w:cs="Times New Roman"/>
          <w:lang w:val="en-GB"/>
        </w:rPr>
        <w:t xml:space="preserve">for returning to normal configuration needs further evaluation, we can nonetheless compare the impact/requirements </w:t>
      </w:r>
      <w:r w:rsidR="00FC3B29">
        <w:rPr>
          <w:rFonts w:ascii="Times New Roman" w:hAnsi="Times New Roman" w:cs="Times New Roman"/>
          <w:lang w:val="en-GB"/>
        </w:rPr>
        <w:t xml:space="preserve">for reconfiguration for each of the schemes proposed above. </w:t>
      </w:r>
      <w:r w:rsidR="00ED7E23">
        <w:rPr>
          <w:rFonts w:ascii="Times New Roman" w:hAnsi="Times New Roman" w:cs="Times New Roman"/>
          <w:lang w:val="en-GB"/>
        </w:rPr>
        <w:t xml:space="preserve">In </w:t>
      </w:r>
      <w:r w:rsidR="00ED7E23" w:rsidRPr="00ED7E23">
        <w:rPr>
          <w:rFonts w:ascii="Times New Roman" w:hAnsi="Times New Roman" w:cs="Times New Roman"/>
          <w:i/>
          <w:iCs/>
          <w:lang w:val="en-GB"/>
        </w:rPr>
        <w:t>Scheme 1</w:t>
      </w:r>
      <w:r w:rsidR="00ED7E23">
        <w:rPr>
          <w:rFonts w:ascii="Times New Roman" w:hAnsi="Times New Roman" w:cs="Times New Roman"/>
          <w:lang w:val="en-GB"/>
        </w:rPr>
        <w:t xml:space="preserve"> </w:t>
      </w:r>
      <w:r w:rsidR="006660BA">
        <w:rPr>
          <w:rFonts w:ascii="Times New Roman" w:hAnsi="Times New Roman" w:cs="Times New Roman"/>
          <w:lang w:val="en-GB"/>
        </w:rPr>
        <w:t xml:space="preserve">and </w:t>
      </w:r>
      <w:r w:rsidR="006660BA" w:rsidRPr="006660BA">
        <w:rPr>
          <w:rFonts w:ascii="Times New Roman" w:hAnsi="Times New Roman" w:cs="Times New Roman"/>
          <w:i/>
          <w:iCs/>
          <w:lang w:val="en-GB"/>
        </w:rPr>
        <w:t>Scheme 2</w:t>
      </w:r>
      <w:r w:rsidR="006660BA">
        <w:rPr>
          <w:rFonts w:ascii="Times New Roman" w:hAnsi="Times New Roman" w:cs="Times New Roman"/>
          <w:lang w:val="en-GB"/>
        </w:rPr>
        <w:t xml:space="preserve"> (</w:t>
      </w:r>
      <w:r w:rsidR="00FD573C">
        <w:rPr>
          <w:rFonts w:ascii="Times New Roman" w:hAnsi="Times New Roman" w:cs="Times New Roman"/>
          <w:lang w:val="en-GB"/>
        </w:rPr>
        <w:t>using L1 reconfiguration</w:t>
      </w:r>
      <w:r w:rsidR="006660BA">
        <w:rPr>
          <w:rFonts w:ascii="Times New Roman" w:hAnsi="Times New Roman" w:cs="Times New Roman"/>
          <w:lang w:val="en-GB"/>
        </w:rPr>
        <w:t>)</w:t>
      </w:r>
      <w:r w:rsidR="00ED7E23">
        <w:rPr>
          <w:rFonts w:ascii="Times New Roman" w:hAnsi="Times New Roman" w:cs="Times New Roman"/>
          <w:lang w:val="en-GB"/>
        </w:rPr>
        <w:t xml:space="preserve">, </w:t>
      </w:r>
      <w:r w:rsidR="00283680">
        <w:rPr>
          <w:rFonts w:ascii="Times New Roman" w:hAnsi="Times New Roman" w:cs="Times New Roman"/>
        </w:rPr>
        <w:t>DCI can be used to reconfigure CG type-2 setting the MCS level based on QoS requirements e.g PE</w:t>
      </w:r>
      <w:r w:rsidR="006660BA">
        <w:rPr>
          <w:rFonts w:ascii="Times New Roman" w:hAnsi="Times New Roman" w:cs="Times New Roman"/>
        </w:rPr>
        <w:t xml:space="preserve">R. For </w:t>
      </w:r>
      <w:r w:rsidR="006660BA" w:rsidRPr="006660BA">
        <w:rPr>
          <w:rFonts w:ascii="Times New Roman" w:hAnsi="Times New Roman" w:cs="Times New Roman"/>
          <w:i/>
          <w:iCs/>
        </w:rPr>
        <w:t>Scheme 2</w:t>
      </w:r>
      <w:r w:rsidR="006660BA">
        <w:rPr>
          <w:rFonts w:ascii="Times New Roman" w:hAnsi="Times New Roman" w:cs="Times New Roman"/>
        </w:rPr>
        <w:t xml:space="preserve"> (</w:t>
      </w:r>
      <w:r w:rsidR="00FD573C">
        <w:rPr>
          <w:rFonts w:ascii="Times New Roman" w:hAnsi="Times New Roman" w:cs="Times New Roman"/>
        </w:rPr>
        <w:t>using MAC reconfiguration)</w:t>
      </w:r>
      <w:r w:rsidR="006660BA">
        <w:rPr>
          <w:rFonts w:ascii="Times New Roman" w:hAnsi="Times New Roman" w:cs="Times New Roman"/>
        </w:rPr>
        <w:t xml:space="preserve">, </w:t>
      </w:r>
      <w:r w:rsidR="0050392E">
        <w:rPr>
          <w:rFonts w:ascii="Times New Roman" w:hAnsi="Times New Roman" w:cs="Times New Roman"/>
        </w:rPr>
        <w:t>MAC CE can be used to deactivate PDCP duplication.</w:t>
      </w:r>
      <w:r w:rsidR="007C51B9">
        <w:rPr>
          <w:rFonts w:ascii="Times New Roman" w:hAnsi="Times New Roman" w:cs="Times New Roman"/>
        </w:rPr>
        <w:t xml:space="preserve"> For UE-autonomous </w:t>
      </w:r>
      <w:r w:rsidR="00300235">
        <w:rPr>
          <w:rFonts w:ascii="Times New Roman" w:hAnsi="Times New Roman" w:cs="Times New Roman"/>
        </w:rPr>
        <w:t xml:space="preserve">PDCP duplication in </w:t>
      </w:r>
      <w:r w:rsidR="00300235" w:rsidRPr="00300235">
        <w:rPr>
          <w:rFonts w:ascii="Times New Roman" w:hAnsi="Times New Roman" w:cs="Times New Roman"/>
          <w:i/>
          <w:iCs/>
        </w:rPr>
        <w:t>Scheme 3</w:t>
      </w:r>
      <w:r w:rsidR="00300235">
        <w:rPr>
          <w:rFonts w:ascii="Times New Roman" w:hAnsi="Times New Roman" w:cs="Times New Roman"/>
        </w:rPr>
        <w:t xml:space="preserve">, </w:t>
      </w:r>
      <w:r w:rsidR="00293C30">
        <w:rPr>
          <w:rFonts w:ascii="Times New Roman" w:hAnsi="Times New Roman" w:cs="Times New Roman"/>
        </w:rPr>
        <w:t>the UE can release the</w:t>
      </w:r>
      <w:r w:rsidR="00293C30" w:rsidRPr="00293C30">
        <w:rPr>
          <w:rFonts w:ascii="Times New Roman" w:hAnsi="Times New Roman" w:cs="Times New Roman"/>
        </w:rPr>
        <w:t xml:space="preserve"> </w:t>
      </w:r>
      <w:r w:rsidR="00293C30">
        <w:rPr>
          <w:rFonts w:ascii="Times New Roman" w:hAnsi="Times New Roman" w:cs="Times New Roman"/>
        </w:rPr>
        <w:t>radio-resource</w:t>
      </w:r>
      <w:r w:rsidR="00293C30" w:rsidRPr="00293C30">
        <w:rPr>
          <w:rFonts w:ascii="Times New Roman" w:hAnsi="Times New Roman" w:cs="Times New Roman"/>
        </w:rPr>
        <w:t xml:space="preserve"> for duplication in a timely manner</w:t>
      </w:r>
      <w:r w:rsidR="00293C30">
        <w:rPr>
          <w:rFonts w:ascii="Times New Roman" w:hAnsi="Times New Roman" w:cs="Times New Roman"/>
        </w:rPr>
        <w:t xml:space="preserve"> when the return-to-normal condition is satisfied.</w:t>
      </w:r>
    </w:p>
    <w:p w14:paraId="29C7FC45" w14:textId="7E4BFBDF" w:rsidR="004276AC" w:rsidRDefault="00E6245C" w:rsidP="00001417">
      <w:pPr>
        <w:jc w:val="both"/>
        <w:rPr>
          <w:rFonts w:ascii="Times New Roman" w:hAnsi="Times New Roman" w:cs="Times New Roman"/>
          <w:lang w:val="en-GB"/>
        </w:rPr>
      </w:pPr>
      <w:r>
        <w:rPr>
          <w:rFonts w:ascii="Times New Roman" w:hAnsi="Times New Roman" w:cs="Times New Roman"/>
          <w:lang w:val="en-GB"/>
        </w:rPr>
        <w:t>In Table 2 b</w:t>
      </w:r>
      <w:r w:rsidR="004276AC">
        <w:rPr>
          <w:rFonts w:ascii="Times New Roman" w:hAnsi="Times New Roman" w:cs="Times New Roman"/>
          <w:lang w:val="en-GB"/>
        </w:rPr>
        <w:t xml:space="preserve">elow we summarize a comparison of the </w:t>
      </w:r>
      <w:r w:rsidR="00BB0228">
        <w:rPr>
          <w:rFonts w:ascii="Times New Roman" w:hAnsi="Times New Roman" w:cs="Times New Roman"/>
          <w:lang w:val="en-GB"/>
        </w:rPr>
        <w:t>three</w:t>
      </w:r>
      <w:r w:rsidR="004276AC">
        <w:rPr>
          <w:rFonts w:ascii="Times New Roman" w:hAnsi="Times New Roman" w:cs="Times New Roman"/>
          <w:lang w:val="en-GB"/>
        </w:rPr>
        <w:t xml:space="preserve"> schemes for the relaxed latency constraint use-cases.</w:t>
      </w:r>
      <w:r w:rsidR="00DF5CC2">
        <w:rPr>
          <w:rFonts w:ascii="Times New Roman" w:hAnsi="Times New Roman" w:cs="Times New Roman"/>
          <w:lang w:val="en-GB"/>
        </w:rPr>
        <w:t xml:space="preserve"> </w:t>
      </w:r>
    </w:p>
    <w:p w14:paraId="59F39801" w14:textId="5C4DC669" w:rsidR="001331A1" w:rsidRPr="001331A1" w:rsidRDefault="001331A1" w:rsidP="001331A1">
      <w:pPr>
        <w:pStyle w:val="Caption"/>
        <w:keepNext/>
        <w:jc w:val="center"/>
        <w:rPr>
          <w:rFonts w:ascii="Times New Roman" w:eastAsia="Times New Roman" w:hAnsi="Times New Roman" w:cs="Times New Roman"/>
          <w:bCs w:val="0"/>
        </w:rPr>
      </w:pPr>
      <w:r w:rsidRPr="001331A1">
        <w:rPr>
          <w:rFonts w:ascii="Times New Roman" w:eastAsia="Times New Roman" w:hAnsi="Times New Roman" w:cs="Times New Roman"/>
          <w:bCs w:val="0"/>
        </w:rPr>
        <w:t xml:space="preserve">Table </w:t>
      </w:r>
      <w:r>
        <w:rPr>
          <w:rFonts w:ascii="Times New Roman" w:eastAsia="Times New Roman" w:hAnsi="Times New Roman" w:cs="Times New Roman"/>
          <w:bCs w:val="0"/>
        </w:rPr>
        <w:t>2</w:t>
      </w:r>
      <w:r w:rsidRPr="001331A1">
        <w:rPr>
          <w:rFonts w:ascii="Times New Roman" w:eastAsia="Times New Roman" w:hAnsi="Times New Roman" w:cs="Times New Roman"/>
          <w:bCs w:val="0"/>
        </w:rPr>
        <w:t>: Comparison for Proposed Schemes</w:t>
      </w:r>
    </w:p>
    <w:tbl>
      <w:tblPr>
        <w:tblStyle w:val="TableGrid"/>
        <w:tblW w:w="9805" w:type="dxa"/>
        <w:tblLayout w:type="fixed"/>
        <w:tblCellMar>
          <w:left w:w="115" w:type="dxa"/>
          <w:right w:w="115" w:type="dxa"/>
        </w:tblCellMar>
        <w:tblLook w:val="04A0" w:firstRow="1" w:lastRow="0" w:firstColumn="1" w:lastColumn="0" w:noHBand="0" w:noVBand="1"/>
      </w:tblPr>
      <w:tblGrid>
        <w:gridCol w:w="1220"/>
        <w:gridCol w:w="1115"/>
        <w:gridCol w:w="990"/>
        <w:gridCol w:w="900"/>
        <w:gridCol w:w="1440"/>
        <w:gridCol w:w="1800"/>
        <w:gridCol w:w="900"/>
        <w:gridCol w:w="1440"/>
      </w:tblGrid>
      <w:tr w:rsidR="00B323AD" w:rsidRPr="001331A1" w14:paraId="345A38E4" w14:textId="5E1218A8" w:rsidTr="002F268E">
        <w:trPr>
          <w:trHeight w:val="872"/>
        </w:trPr>
        <w:tc>
          <w:tcPr>
            <w:tcW w:w="1220" w:type="dxa"/>
            <w:shd w:val="clear" w:color="auto" w:fill="D9E2F3" w:themeFill="accent1" w:themeFillTint="33"/>
          </w:tcPr>
          <w:p w14:paraId="6F23BD8E" w14:textId="57966611" w:rsidR="00B323AD" w:rsidRPr="001331A1" w:rsidRDefault="00B323AD" w:rsidP="00001417">
            <w:pPr>
              <w:jc w:val="both"/>
              <w:rPr>
                <w:rFonts w:ascii="Times New Roman" w:hAnsi="Times New Roman" w:cs="Times New Roman"/>
                <w:b/>
                <w:bCs/>
                <w:sz w:val="18"/>
                <w:szCs w:val="18"/>
                <w:lang w:val="en-GB"/>
              </w:rPr>
            </w:pPr>
            <w:r w:rsidRPr="001331A1">
              <w:rPr>
                <w:rFonts w:ascii="Times New Roman" w:hAnsi="Times New Roman" w:cs="Times New Roman"/>
                <w:b/>
                <w:bCs/>
                <w:sz w:val="18"/>
                <w:szCs w:val="18"/>
                <w:lang w:val="en-GB"/>
              </w:rPr>
              <w:t>Scheme</w:t>
            </w:r>
          </w:p>
        </w:tc>
        <w:tc>
          <w:tcPr>
            <w:tcW w:w="1115" w:type="dxa"/>
            <w:shd w:val="clear" w:color="auto" w:fill="D9E2F3" w:themeFill="accent1" w:themeFillTint="33"/>
          </w:tcPr>
          <w:p w14:paraId="492BDAC2" w14:textId="1C41C0A1" w:rsidR="00B323AD" w:rsidRPr="001331A1" w:rsidRDefault="00B323AD" w:rsidP="00001417">
            <w:pPr>
              <w:jc w:val="both"/>
              <w:rPr>
                <w:rFonts w:ascii="Times New Roman" w:hAnsi="Times New Roman" w:cs="Times New Roman"/>
                <w:b/>
                <w:bCs/>
                <w:sz w:val="18"/>
                <w:szCs w:val="18"/>
                <w:lang w:val="en-GB"/>
              </w:rPr>
            </w:pPr>
            <w:r w:rsidRPr="001331A1">
              <w:rPr>
                <w:rFonts w:ascii="Times New Roman" w:hAnsi="Times New Roman" w:cs="Times New Roman"/>
                <w:b/>
                <w:bCs/>
                <w:sz w:val="18"/>
                <w:szCs w:val="18"/>
                <w:lang w:val="en-GB"/>
              </w:rPr>
              <w:t>Survival time monitoring</w:t>
            </w:r>
          </w:p>
        </w:tc>
        <w:tc>
          <w:tcPr>
            <w:tcW w:w="990" w:type="dxa"/>
            <w:shd w:val="clear" w:color="auto" w:fill="D9E2F3" w:themeFill="accent1" w:themeFillTint="33"/>
          </w:tcPr>
          <w:p w14:paraId="2D9F8FBC" w14:textId="66AE94ED" w:rsidR="00B323AD" w:rsidRPr="001331A1" w:rsidRDefault="00B323AD" w:rsidP="00001417">
            <w:pPr>
              <w:jc w:val="both"/>
              <w:rPr>
                <w:rFonts w:ascii="Times New Roman" w:hAnsi="Times New Roman" w:cs="Times New Roman"/>
                <w:b/>
                <w:bCs/>
                <w:sz w:val="18"/>
                <w:szCs w:val="18"/>
                <w:lang w:val="en-GB"/>
              </w:rPr>
            </w:pPr>
            <w:r w:rsidRPr="001331A1">
              <w:rPr>
                <w:rFonts w:ascii="Times New Roman" w:hAnsi="Times New Roman" w:cs="Times New Roman"/>
                <w:b/>
                <w:bCs/>
                <w:sz w:val="18"/>
                <w:szCs w:val="18"/>
                <w:lang w:val="en-GB"/>
              </w:rPr>
              <w:t>gNB implemen</w:t>
            </w:r>
            <w:r>
              <w:rPr>
                <w:rFonts w:ascii="Times New Roman" w:hAnsi="Times New Roman" w:cs="Times New Roman"/>
                <w:b/>
                <w:bCs/>
                <w:sz w:val="18"/>
                <w:szCs w:val="18"/>
                <w:lang w:val="en-GB"/>
              </w:rPr>
              <w:t>-</w:t>
            </w:r>
            <w:r w:rsidRPr="001331A1">
              <w:rPr>
                <w:rFonts w:ascii="Times New Roman" w:hAnsi="Times New Roman" w:cs="Times New Roman"/>
                <w:b/>
                <w:bCs/>
                <w:sz w:val="18"/>
                <w:szCs w:val="18"/>
                <w:lang w:val="en-GB"/>
              </w:rPr>
              <w:t>tation enough?</w:t>
            </w:r>
          </w:p>
        </w:tc>
        <w:tc>
          <w:tcPr>
            <w:tcW w:w="900" w:type="dxa"/>
            <w:shd w:val="clear" w:color="auto" w:fill="D9E2F3" w:themeFill="accent1" w:themeFillTint="33"/>
          </w:tcPr>
          <w:p w14:paraId="32742D27" w14:textId="3250BE97" w:rsidR="00B323AD" w:rsidRPr="001331A1" w:rsidRDefault="00B323AD" w:rsidP="00001417">
            <w:pPr>
              <w:jc w:val="both"/>
              <w:rPr>
                <w:rFonts w:ascii="Times New Roman" w:hAnsi="Times New Roman" w:cs="Times New Roman"/>
                <w:b/>
                <w:bCs/>
                <w:sz w:val="18"/>
                <w:szCs w:val="18"/>
                <w:lang w:val="en-GB"/>
              </w:rPr>
            </w:pPr>
            <w:r w:rsidRPr="001331A1">
              <w:rPr>
                <w:rFonts w:ascii="Times New Roman" w:hAnsi="Times New Roman" w:cs="Times New Roman"/>
                <w:b/>
                <w:bCs/>
                <w:sz w:val="18"/>
                <w:szCs w:val="18"/>
                <w:lang w:val="en-GB"/>
              </w:rPr>
              <w:t xml:space="preserve">Packet recovery using </w:t>
            </w:r>
            <w:r>
              <w:rPr>
                <w:rFonts w:ascii="Times New Roman" w:hAnsi="Times New Roman" w:cs="Times New Roman"/>
                <w:b/>
                <w:bCs/>
                <w:sz w:val="18"/>
                <w:szCs w:val="18"/>
                <w:lang w:val="en-GB"/>
              </w:rPr>
              <w:t>retrains-</w:t>
            </w:r>
            <w:r w:rsidRPr="001331A1">
              <w:rPr>
                <w:rFonts w:ascii="Times New Roman" w:hAnsi="Times New Roman" w:cs="Times New Roman"/>
                <w:b/>
                <w:bCs/>
                <w:sz w:val="18"/>
                <w:szCs w:val="18"/>
                <w:lang w:val="en-GB"/>
              </w:rPr>
              <w:t>mission</w:t>
            </w:r>
          </w:p>
        </w:tc>
        <w:tc>
          <w:tcPr>
            <w:tcW w:w="1440" w:type="dxa"/>
            <w:shd w:val="clear" w:color="auto" w:fill="D9E2F3" w:themeFill="accent1" w:themeFillTint="33"/>
          </w:tcPr>
          <w:p w14:paraId="2DF5017E" w14:textId="7230EC82" w:rsidR="00B323AD" w:rsidRPr="001331A1" w:rsidRDefault="00B323AD" w:rsidP="00001417">
            <w:pPr>
              <w:jc w:val="both"/>
              <w:rPr>
                <w:rFonts w:ascii="Times New Roman" w:hAnsi="Times New Roman" w:cs="Times New Roman"/>
                <w:b/>
                <w:bCs/>
                <w:sz w:val="18"/>
                <w:szCs w:val="18"/>
                <w:lang w:val="en-GB"/>
              </w:rPr>
            </w:pPr>
            <w:r w:rsidRPr="001331A1">
              <w:rPr>
                <w:rFonts w:ascii="Times New Roman" w:hAnsi="Times New Roman" w:cs="Times New Roman"/>
                <w:b/>
                <w:bCs/>
                <w:sz w:val="18"/>
                <w:szCs w:val="18"/>
                <w:lang w:val="en-GB"/>
              </w:rPr>
              <w:t>Impact for reliability enhancement</w:t>
            </w:r>
          </w:p>
        </w:tc>
        <w:tc>
          <w:tcPr>
            <w:tcW w:w="1800" w:type="dxa"/>
            <w:shd w:val="clear" w:color="auto" w:fill="D9E2F3" w:themeFill="accent1" w:themeFillTint="33"/>
          </w:tcPr>
          <w:p w14:paraId="2B470DD3" w14:textId="02C4A593" w:rsidR="00B323AD" w:rsidRPr="001331A1" w:rsidRDefault="00B323AD" w:rsidP="00001417">
            <w:pPr>
              <w:jc w:val="both"/>
              <w:rPr>
                <w:rFonts w:ascii="Times New Roman" w:hAnsi="Times New Roman" w:cs="Times New Roman"/>
                <w:b/>
                <w:bCs/>
                <w:sz w:val="18"/>
                <w:szCs w:val="18"/>
                <w:lang w:val="en-GB"/>
              </w:rPr>
            </w:pPr>
            <w:r w:rsidRPr="001331A1">
              <w:rPr>
                <w:rFonts w:ascii="Times New Roman" w:hAnsi="Times New Roman" w:cs="Times New Roman"/>
                <w:b/>
                <w:bCs/>
                <w:sz w:val="18"/>
                <w:szCs w:val="18"/>
                <w:lang w:val="en-GB"/>
              </w:rPr>
              <w:t>Impact for return to normal configuration</w:t>
            </w:r>
          </w:p>
        </w:tc>
        <w:tc>
          <w:tcPr>
            <w:tcW w:w="900" w:type="dxa"/>
            <w:shd w:val="clear" w:color="auto" w:fill="D9E2F3" w:themeFill="accent1" w:themeFillTint="33"/>
          </w:tcPr>
          <w:p w14:paraId="5FEA2354" w14:textId="62A4331E" w:rsidR="00B323AD" w:rsidRPr="001331A1" w:rsidRDefault="00B323AD" w:rsidP="00001417">
            <w:pPr>
              <w:jc w:val="both"/>
              <w:rPr>
                <w:rFonts w:ascii="Times New Roman" w:hAnsi="Times New Roman" w:cs="Times New Roman"/>
                <w:b/>
                <w:bCs/>
                <w:sz w:val="18"/>
                <w:szCs w:val="18"/>
                <w:lang w:val="en-GB"/>
              </w:rPr>
            </w:pPr>
            <w:r w:rsidRPr="001331A1">
              <w:rPr>
                <w:rFonts w:ascii="Times New Roman" w:hAnsi="Times New Roman" w:cs="Times New Roman"/>
                <w:b/>
                <w:bCs/>
                <w:sz w:val="18"/>
                <w:szCs w:val="18"/>
                <w:lang w:val="en-GB"/>
              </w:rPr>
              <w:t>Latency Impact</w:t>
            </w:r>
          </w:p>
        </w:tc>
        <w:tc>
          <w:tcPr>
            <w:tcW w:w="1440" w:type="dxa"/>
            <w:shd w:val="clear" w:color="auto" w:fill="D9E2F3" w:themeFill="accent1" w:themeFillTint="33"/>
          </w:tcPr>
          <w:p w14:paraId="7748DC77" w14:textId="7991B902" w:rsidR="00B323AD" w:rsidRPr="001331A1" w:rsidRDefault="00B323AD" w:rsidP="00001417">
            <w:pPr>
              <w:jc w:val="both"/>
              <w:rPr>
                <w:rFonts w:ascii="Times New Roman" w:hAnsi="Times New Roman" w:cs="Times New Roman"/>
                <w:b/>
                <w:bCs/>
                <w:sz w:val="18"/>
                <w:szCs w:val="18"/>
                <w:lang w:val="en-GB"/>
              </w:rPr>
            </w:pPr>
            <w:r>
              <w:rPr>
                <w:rFonts w:ascii="Times New Roman" w:hAnsi="Times New Roman" w:cs="Times New Roman"/>
                <w:b/>
                <w:bCs/>
                <w:sz w:val="18"/>
                <w:szCs w:val="18"/>
                <w:lang w:val="en-GB"/>
              </w:rPr>
              <w:t xml:space="preserve">Signalling </w:t>
            </w:r>
            <w:r w:rsidR="00D17DDB">
              <w:rPr>
                <w:rFonts w:ascii="Times New Roman" w:hAnsi="Times New Roman" w:cs="Times New Roman"/>
                <w:b/>
                <w:bCs/>
                <w:sz w:val="18"/>
                <w:szCs w:val="18"/>
                <w:lang w:val="en-GB"/>
              </w:rPr>
              <w:t>Overhead</w:t>
            </w:r>
          </w:p>
        </w:tc>
      </w:tr>
      <w:tr w:rsidR="00B323AD" w:rsidRPr="001331A1" w14:paraId="5E59A594" w14:textId="5C46CDEB" w:rsidTr="002F268E">
        <w:tc>
          <w:tcPr>
            <w:tcW w:w="1220" w:type="dxa"/>
          </w:tcPr>
          <w:p w14:paraId="04454179" w14:textId="06D3DA19" w:rsidR="00B323AD" w:rsidRPr="001331A1" w:rsidRDefault="00B323AD" w:rsidP="00001417">
            <w:pPr>
              <w:jc w:val="both"/>
              <w:rPr>
                <w:rFonts w:ascii="Times New Roman" w:hAnsi="Times New Roman" w:cs="Times New Roman"/>
                <w:sz w:val="18"/>
                <w:szCs w:val="18"/>
                <w:lang w:val="en-GB"/>
              </w:rPr>
            </w:pPr>
            <w:r w:rsidRPr="001331A1">
              <w:rPr>
                <w:rFonts w:ascii="Times New Roman" w:hAnsi="Times New Roman" w:cs="Times New Roman"/>
                <w:sz w:val="18"/>
                <w:szCs w:val="18"/>
                <w:lang w:val="en-GB"/>
              </w:rPr>
              <w:t>1</w:t>
            </w:r>
          </w:p>
        </w:tc>
        <w:tc>
          <w:tcPr>
            <w:tcW w:w="1115" w:type="dxa"/>
          </w:tcPr>
          <w:p w14:paraId="6FED6CBC" w14:textId="27FE107E" w:rsidR="00B323AD" w:rsidRPr="001331A1" w:rsidRDefault="00B323AD" w:rsidP="00001417">
            <w:pPr>
              <w:jc w:val="both"/>
              <w:rPr>
                <w:rFonts w:ascii="Times New Roman" w:hAnsi="Times New Roman" w:cs="Times New Roman"/>
                <w:sz w:val="18"/>
                <w:szCs w:val="18"/>
                <w:lang w:val="en-GB"/>
              </w:rPr>
            </w:pPr>
            <w:r w:rsidRPr="001331A1">
              <w:rPr>
                <w:rFonts w:ascii="Times New Roman" w:hAnsi="Times New Roman" w:cs="Times New Roman"/>
                <w:sz w:val="18"/>
                <w:szCs w:val="18"/>
                <w:lang w:val="en-GB"/>
              </w:rPr>
              <w:t>No</w:t>
            </w:r>
          </w:p>
        </w:tc>
        <w:tc>
          <w:tcPr>
            <w:tcW w:w="990" w:type="dxa"/>
          </w:tcPr>
          <w:p w14:paraId="7F9F3BB6" w14:textId="2C94489A" w:rsidR="00B323AD" w:rsidRPr="001331A1" w:rsidRDefault="00B323AD" w:rsidP="00001417">
            <w:pPr>
              <w:jc w:val="both"/>
              <w:rPr>
                <w:rFonts w:ascii="Times New Roman" w:hAnsi="Times New Roman" w:cs="Times New Roman"/>
                <w:sz w:val="18"/>
                <w:szCs w:val="18"/>
                <w:lang w:val="en-GB"/>
              </w:rPr>
            </w:pPr>
            <w:r w:rsidRPr="001331A1">
              <w:rPr>
                <w:rFonts w:ascii="Times New Roman" w:hAnsi="Times New Roman" w:cs="Times New Roman"/>
                <w:sz w:val="18"/>
                <w:szCs w:val="18"/>
                <w:lang w:val="en-GB"/>
              </w:rPr>
              <w:t>Yes</w:t>
            </w:r>
          </w:p>
        </w:tc>
        <w:tc>
          <w:tcPr>
            <w:tcW w:w="900" w:type="dxa"/>
          </w:tcPr>
          <w:p w14:paraId="027167D4" w14:textId="6E9F74FA" w:rsidR="00B323AD" w:rsidRPr="001331A1" w:rsidRDefault="00B323AD" w:rsidP="00001417">
            <w:pPr>
              <w:jc w:val="both"/>
              <w:rPr>
                <w:rFonts w:ascii="Times New Roman" w:hAnsi="Times New Roman" w:cs="Times New Roman"/>
                <w:sz w:val="18"/>
                <w:szCs w:val="18"/>
                <w:lang w:val="en-GB"/>
              </w:rPr>
            </w:pPr>
            <w:r w:rsidRPr="001331A1">
              <w:rPr>
                <w:rFonts w:ascii="Times New Roman" w:hAnsi="Times New Roman" w:cs="Times New Roman"/>
                <w:sz w:val="18"/>
                <w:szCs w:val="18"/>
                <w:lang w:val="en-GB"/>
              </w:rPr>
              <w:t>No</w:t>
            </w:r>
          </w:p>
        </w:tc>
        <w:tc>
          <w:tcPr>
            <w:tcW w:w="1440" w:type="dxa"/>
          </w:tcPr>
          <w:p w14:paraId="53A8E97C" w14:textId="2A552CAA" w:rsidR="00B323AD" w:rsidRPr="001331A1" w:rsidRDefault="00B323AD" w:rsidP="00001417">
            <w:pPr>
              <w:jc w:val="both"/>
              <w:rPr>
                <w:rFonts w:ascii="Times New Roman" w:hAnsi="Times New Roman" w:cs="Times New Roman"/>
                <w:sz w:val="18"/>
                <w:szCs w:val="18"/>
                <w:lang w:val="en-GB"/>
              </w:rPr>
            </w:pPr>
            <w:r w:rsidRPr="001331A1">
              <w:rPr>
                <w:rFonts w:ascii="Times New Roman" w:hAnsi="Times New Roman" w:cs="Times New Roman"/>
                <w:sz w:val="18"/>
                <w:szCs w:val="18"/>
                <w:lang w:val="en-GB"/>
              </w:rPr>
              <w:t>DCI to enhance MCS level</w:t>
            </w:r>
          </w:p>
        </w:tc>
        <w:tc>
          <w:tcPr>
            <w:tcW w:w="1800" w:type="dxa"/>
          </w:tcPr>
          <w:p w14:paraId="1212201B" w14:textId="79EF5BE2" w:rsidR="00B323AD" w:rsidRPr="001331A1" w:rsidRDefault="00B323AD" w:rsidP="00001417">
            <w:pPr>
              <w:jc w:val="both"/>
              <w:rPr>
                <w:rFonts w:ascii="Times New Roman" w:hAnsi="Times New Roman" w:cs="Times New Roman"/>
                <w:sz w:val="18"/>
                <w:szCs w:val="18"/>
                <w:lang w:val="en-GB"/>
              </w:rPr>
            </w:pPr>
            <w:r w:rsidRPr="001331A1">
              <w:rPr>
                <w:rFonts w:ascii="Times New Roman" w:hAnsi="Times New Roman" w:cs="Times New Roman"/>
                <w:sz w:val="18"/>
                <w:szCs w:val="18"/>
                <w:lang w:val="en-GB"/>
              </w:rPr>
              <w:t>DCI to reconfigure MCS level</w:t>
            </w:r>
          </w:p>
        </w:tc>
        <w:tc>
          <w:tcPr>
            <w:tcW w:w="900" w:type="dxa"/>
          </w:tcPr>
          <w:p w14:paraId="5C665F0F" w14:textId="7DC5AA82" w:rsidR="00B323AD" w:rsidRPr="001331A1" w:rsidRDefault="00B323AD" w:rsidP="00001417">
            <w:pPr>
              <w:jc w:val="both"/>
              <w:rPr>
                <w:rFonts w:ascii="Times New Roman" w:hAnsi="Times New Roman" w:cs="Times New Roman"/>
                <w:sz w:val="18"/>
                <w:szCs w:val="18"/>
                <w:lang w:val="en-GB"/>
              </w:rPr>
            </w:pPr>
            <w:r w:rsidRPr="001331A1">
              <w:rPr>
                <w:rFonts w:ascii="Times New Roman" w:hAnsi="Times New Roman" w:cs="Times New Roman"/>
                <w:sz w:val="18"/>
                <w:szCs w:val="18"/>
                <w:lang w:val="en-GB"/>
              </w:rPr>
              <w:t>Lowest</w:t>
            </w:r>
          </w:p>
        </w:tc>
        <w:tc>
          <w:tcPr>
            <w:tcW w:w="1440" w:type="dxa"/>
          </w:tcPr>
          <w:p w14:paraId="23569467" w14:textId="5AA1ECFA" w:rsidR="00B323AD" w:rsidRPr="001331A1" w:rsidRDefault="00B64797" w:rsidP="00001417">
            <w:pPr>
              <w:jc w:val="both"/>
              <w:rPr>
                <w:rFonts w:ascii="Times New Roman" w:hAnsi="Times New Roman" w:cs="Times New Roman"/>
                <w:sz w:val="18"/>
                <w:szCs w:val="18"/>
                <w:lang w:val="en-GB"/>
              </w:rPr>
            </w:pPr>
            <w:r>
              <w:rPr>
                <w:rFonts w:ascii="Times New Roman" w:hAnsi="Times New Roman" w:cs="Times New Roman"/>
                <w:sz w:val="18"/>
                <w:szCs w:val="18"/>
                <w:lang w:val="en-GB"/>
              </w:rPr>
              <w:t>DCI</w:t>
            </w:r>
            <w:r w:rsidR="00E72E8F">
              <w:rPr>
                <w:rFonts w:ascii="Times New Roman" w:hAnsi="Times New Roman" w:cs="Times New Roman"/>
                <w:sz w:val="18"/>
                <w:szCs w:val="18"/>
                <w:lang w:val="en-GB"/>
              </w:rPr>
              <w:t>, L1 reconfiguration</w:t>
            </w:r>
          </w:p>
        </w:tc>
      </w:tr>
      <w:tr w:rsidR="00B323AD" w:rsidRPr="001331A1" w14:paraId="191C97F2" w14:textId="55E4BA3B" w:rsidTr="002F268E">
        <w:tc>
          <w:tcPr>
            <w:tcW w:w="1220" w:type="dxa"/>
          </w:tcPr>
          <w:p w14:paraId="30320485" w14:textId="38C066F8" w:rsidR="00B323AD" w:rsidRPr="001331A1" w:rsidRDefault="00B323AD" w:rsidP="00001417">
            <w:pPr>
              <w:jc w:val="both"/>
              <w:rPr>
                <w:rFonts w:ascii="Times New Roman" w:hAnsi="Times New Roman" w:cs="Times New Roman"/>
                <w:sz w:val="18"/>
                <w:szCs w:val="18"/>
                <w:lang w:val="en-GB"/>
              </w:rPr>
            </w:pPr>
            <w:r w:rsidRPr="001331A1">
              <w:rPr>
                <w:rFonts w:ascii="Times New Roman" w:hAnsi="Times New Roman" w:cs="Times New Roman"/>
                <w:sz w:val="18"/>
                <w:szCs w:val="18"/>
                <w:lang w:val="en-GB"/>
              </w:rPr>
              <w:t xml:space="preserve">2 w/ </w:t>
            </w:r>
            <w:r>
              <w:rPr>
                <w:rFonts w:ascii="Times New Roman" w:hAnsi="Times New Roman" w:cs="Times New Roman"/>
                <w:sz w:val="18"/>
                <w:szCs w:val="18"/>
                <w:lang w:val="en-GB"/>
              </w:rPr>
              <w:t>L</w:t>
            </w:r>
            <w:r w:rsidR="006C4232">
              <w:rPr>
                <w:rFonts w:ascii="Times New Roman" w:hAnsi="Times New Roman" w:cs="Times New Roman"/>
                <w:sz w:val="18"/>
                <w:szCs w:val="18"/>
                <w:lang w:val="en-GB"/>
              </w:rPr>
              <w:t>1</w:t>
            </w:r>
            <w:r>
              <w:rPr>
                <w:rFonts w:ascii="Times New Roman" w:hAnsi="Times New Roman" w:cs="Times New Roman"/>
                <w:sz w:val="18"/>
                <w:szCs w:val="18"/>
                <w:lang w:val="en-GB"/>
              </w:rPr>
              <w:t xml:space="preserve"> reconfiguration</w:t>
            </w:r>
          </w:p>
        </w:tc>
        <w:tc>
          <w:tcPr>
            <w:tcW w:w="1115" w:type="dxa"/>
          </w:tcPr>
          <w:p w14:paraId="09E42F6C" w14:textId="12C66293" w:rsidR="00B323AD" w:rsidRPr="001331A1" w:rsidRDefault="00B323AD" w:rsidP="00001417">
            <w:pPr>
              <w:jc w:val="both"/>
              <w:rPr>
                <w:rFonts w:ascii="Times New Roman" w:hAnsi="Times New Roman" w:cs="Times New Roman"/>
                <w:sz w:val="18"/>
                <w:szCs w:val="18"/>
                <w:lang w:val="en-GB"/>
              </w:rPr>
            </w:pPr>
            <w:r w:rsidRPr="001331A1">
              <w:rPr>
                <w:rFonts w:ascii="Times New Roman" w:hAnsi="Times New Roman" w:cs="Times New Roman"/>
                <w:sz w:val="18"/>
                <w:szCs w:val="18"/>
                <w:lang w:val="en-GB"/>
              </w:rPr>
              <w:t>No</w:t>
            </w:r>
          </w:p>
        </w:tc>
        <w:tc>
          <w:tcPr>
            <w:tcW w:w="990" w:type="dxa"/>
          </w:tcPr>
          <w:p w14:paraId="2522C69F" w14:textId="53EBBA1B" w:rsidR="00B323AD" w:rsidRPr="001331A1" w:rsidRDefault="00B323AD" w:rsidP="00001417">
            <w:pPr>
              <w:jc w:val="both"/>
              <w:rPr>
                <w:rFonts w:ascii="Times New Roman" w:hAnsi="Times New Roman" w:cs="Times New Roman"/>
                <w:sz w:val="18"/>
                <w:szCs w:val="18"/>
                <w:lang w:val="en-GB"/>
              </w:rPr>
            </w:pPr>
            <w:r w:rsidRPr="001331A1">
              <w:rPr>
                <w:rFonts w:ascii="Times New Roman" w:hAnsi="Times New Roman" w:cs="Times New Roman"/>
                <w:sz w:val="18"/>
                <w:szCs w:val="18"/>
                <w:lang w:val="en-GB"/>
              </w:rPr>
              <w:t>Yes</w:t>
            </w:r>
          </w:p>
        </w:tc>
        <w:tc>
          <w:tcPr>
            <w:tcW w:w="900" w:type="dxa"/>
          </w:tcPr>
          <w:p w14:paraId="11FBF231" w14:textId="7673BB70" w:rsidR="00B323AD" w:rsidRPr="001331A1" w:rsidRDefault="00B323AD" w:rsidP="00001417">
            <w:pPr>
              <w:jc w:val="both"/>
              <w:rPr>
                <w:rFonts w:ascii="Times New Roman" w:hAnsi="Times New Roman" w:cs="Times New Roman"/>
                <w:sz w:val="18"/>
                <w:szCs w:val="18"/>
                <w:lang w:val="en-GB"/>
              </w:rPr>
            </w:pPr>
            <w:r w:rsidRPr="001331A1">
              <w:rPr>
                <w:rFonts w:ascii="Times New Roman" w:hAnsi="Times New Roman" w:cs="Times New Roman"/>
                <w:sz w:val="18"/>
                <w:szCs w:val="18"/>
                <w:lang w:val="en-GB"/>
              </w:rPr>
              <w:t>Yes</w:t>
            </w:r>
          </w:p>
        </w:tc>
        <w:tc>
          <w:tcPr>
            <w:tcW w:w="1440" w:type="dxa"/>
          </w:tcPr>
          <w:p w14:paraId="0986FEDF" w14:textId="7A2176C8" w:rsidR="00B323AD" w:rsidRPr="001331A1" w:rsidRDefault="00B323AD" w:rsidP="00001417">
            <w:pPr>
              <w:jc w:val="both"/>
              <w:rPr>
                <w:rFonts w:ascii="Times New Roman" w:hAnsi="Times New Roman" w:cs="Times New Roman"/>
                <w:sz w:val="18"/>
                <w:szCs w:val="18"/>
                <w:lang w:val="en-GB"/>
              </w:rPr>
            </w:pPr>
            <w:r w:rsidRPr="001331A1">
              <w:rPr>
                <w:rFonts w:ascii="Times New Roman" w:hAnsi="Times New Roman" w:cs="Times New Roman"/>
                <w:sz w:val="18"/>
                <w:szCs w:val="18"/>
                <w:lang w:val="en-GB"/>
              </w:rPr>
              <w:t>DCI to enhance MCS level</w:t>
            </w:r>
          </w:p>
        </w:tc>
        <w:tc>
          <w:tcPr>
            <w:tcW w:w="1800" w:type="dxa"/>
          </w:tcPr>
          <w:p w14:paraId="1AEC65EA" w14:textId="64995217" w:rsidR="00B323AD" w:rsidRPr="001331A1" w:rsidRDefault="00B323AD" w:rsidP="00001417">
            <w:pPr>
              <w:jc w:val="both"/>
              <w:rPr>
                <w:rFonts w:ascii="Times New Roman" w:hAnsi="Times New Roman" w:cs="Times New Roman"/>
                <w:sz w:val="18"/>
                <w:szCs w:val="18"/>
                <w:lang w:val="en-GB"/>
              </w:rPr>
            </w:pPr>
            <w:r w:rsidRPr="001331A1">
              <w:rPr>
                <w:rFonts w:ascii="Times New Roman" w:hAnsi="Times New Roman" w:cs="Times New Roman"/>
                <w:sz w:val="18"/>
                <w:szCs w:val="18"/>
                <w:lang w:val="en-GB"/>
              </w:rPr>
              <w:t>DCI to reconfigure MCS level</w:t>
            </w:r>
          </w:p>
        </w:tc>
        <w:tc>
          <w:tcPr>
            <w:tcW w:w="900" w:type="dxa"/>
          </w:tcPr>
          <w:p w14:paraId="7A0E7E9F" w14:textId="51A19A46" w:rsidR="00B323AD" w:rsidRPr="001331A1" w:rsidRDefault="00B323AD" w:rsidP="00001417">
            <w:pPr>
              <w:jc w:val="both"/>
              <w:rPr>
                <w:rFonts w:ascii="Times New Roman" w:hAnsi="Times New Roman" w:cs="Times New Roman"/>
                <w:sz w:val="18"/>
                <w:szCs w:val="18"/>
                <w:lang w:val="en-GB"/>
              </w:rPr>
            </w:pPr>
            <w:r w:rsidRPr="001331A1">
              <w:rPr>
                <w:rFonts w:ascii="Times New Roman" w:hAnsi="Times New Roman" w:cs="Times New Roman"/>
                <w:sz w:val="18"/>
                <w:szCs w:val="18"/>
                <w:lang w:val="en-GB"/>
              </w:rPr>
              <w:t>Low</w:t>
            </w:r>
          </w:p>
        </w:tc>
        <w:tc>
          <w:tcPr>
            <w:tcW w:w="1440" w:type="dxa"/>
          </w:tcPr>
          <w:p w14:paraId="42C948F8" w14:textId="564D9473" w:rsidR="00B323AD" w:rsidRPr="001331A1" w:rsidRDefault="00B64797" w:rsidP="00001417">
            <w:pPr>
              <w:jc w:val="both"/>
              <w:rPr>
                <w:rFonts w:ascii="Times New Roman" w:hAnsi="Times New Roman" w:cs="Times New Roman"/>
                <w:sz w:val="18"/>
                <w:szCs w:val="18"/>
                <w:lang w:val="en-GB"/>
              </w:rPr>
            </w:pPr>
            <w:r>
              <w:rPr>
                <w:rFonts w:ascii="Times New Roman" w:hAnsi="Times New Roman" w:cs="Times New Roman"/>
                <w:sz w:val="18"/>
                <w:szCs w:val="18"/>
                <w:lang w:val="en-GB"/>
              </w:rPr>
              <w:t>DCI</w:t>
            </w:r>
            <w:r w:rsidR="00E72E8F">
              <w:rPr>
                <w:rFonts w:ascii="Times New Roman" w:hAnsi="Times New Roman" w:cs="Times New Roman"/>
                <w:sz w:val="18"/>
                <w:szCs w:val="18"/>
                <w:lang w:val="en-GB"/>
              </w:rPr>
              <w:t>, L1 reconfiguration</w:t>
            </w:r>
            <w:r w:rsidR="00CA33A2">
              <w:rPr>
                <w:rFonts w:ascii="Times New Roman" w:hAnsi="Times New Roman" w:cs="Times New Roman"/>
                <w:sz w:val="18"/>
                <w:szCs w:val="18"/>
                <w:lang w:val="en-GB"/>
              </w:rPr>
              <w:t>.</w:t>
            </w:r>
          </w:p>
        </w:tc>
      </w:tr>
      <w:tr w:rsidR="00B323AD" w:rsidRPr="001331A1" w14:paraId="69E6797B" w14:textId="16040B61" w:rsidTr="002F268E">
        <w:tc>
          <w:tcPr>
            <w:tcW w:w="1220" w:type="dxa"/>
          </w:tcPr>
          <w:p w14:paraId="78FDCDE4" w14:textId="483B1202" w:rsidR="00B323AD" w:rsidRPr="001331A1" w:rsidRDefault="00B323AD" w:rsidP="00D74716">
            <w:pPr>
              <w:jc w:val="both"/>
              <w:rPr>
                <w:rFonts w:ascii="Times New Roman" w:hAnsi="Times New Roman" w:cs="Times New Roman"/>
                <w:sz w:val="18"/>
                <w:szCs w:val="18"/>
                <w:lang w:val="en-GB"/>
              </w:rPr>
            </w:pPr>
            <w:r w:rsidRPr="001331A1">
              <w:rPr>
                <w:rFonts w:ascii="Times New Roman" w:hAnsi="Times New Roman" w:cs="Times New Roman"/>
                <w:sz w:val="18"/>
                <w:szCs w:val="18"/>
                <w:lang w:val="en-GB"/>
              </w:rPr>
              <w:t>2 w/ M</w:t>
            </w:r>
            <w:r>
              <w:rPr>
                <w:rFonts w:ascii="Times New Roman" w:hAnsi="Times New Roman" w:cs="Times New Roman"/>
                <w:sz w:val="18"/>
                <w:szCs w:val="18"/>
                <w:lang w:val="en-GB"/>
              </w:rPr>
              <w:t>AC reconfiguration</w:t>
            </w:r>
          </w:p>
        </w:tc>
        <w:tc>
          <w:tcPr>
            <w:tcW w:w="1115" w:type="dxa"/>
          </w:tcPr>
          <w:p w14:paraId="3BD09FC3" w14:textId="70964CA2" w:rsidR="00B323AD" w:rsidRPr="001331A1" w:rsidRDefault="00B323AD" w:rsidP="00D74716">
            <w:pPr>
              <w:jc w:val="both"/>
              <w:rPr>
                <w:rFonts w:ascii="Times New Roman" w:hAnsi="Times New Roman" w:cs="Times New Roman"/>
                <w:sz w:val="18"/>
                <w:szCs w:val="18"/>
                <w:lang w:val="en-GB"/>
              </w:rPr>
            </w:pPr>
            <w:r w:rsidRPr="001331A1">
              <w:rPr>
                <w:rFonts w:ascii="Times New Roman" w:hAnsi="Times New Roman" w:cs="Times New Roman"/>
                <w:sz w:val="18"/>
                <w:szCs w:val="18"/>
                <w:lang w:val="en-GB"/>
              </w:rPr>
              <w:t>No</w:t>
            </w:r>
          </w:p>
        </w:tc>
        <w:tc>
          <w:tcPr>
            <w:tcW w:w="990" w:type="dxa"/>
          </w:tcPr>
          <w:p w14:paraId="1D9472AE" w14:textId="6484E247" w:rsidR="00B323AD" w:rsidRPr="001331A1" w:rsidRDefault="00B323AD" w:rsidP="00D74716">
            <w:pPr>
              <w:jc w:val="both"/>
              <w:rPr>
                <w:rFonts w:ascii="Times New Roman" w:hAnsi="Times New Roman" w:cs="Times New Roman"/>
                <w:sz w:val="18"/>
                <w:szCs w:val="18"/>
                <w:lang w:val="en-GB"/>
              </w:rPr>
            </w:pPr>
            <w:r w:rsidRPr="001331A1">
              <w:rPr>
                <w:rFonts w:ascii="Times New Roman" w:hAnsi="Times New Roman" w:cs="Times New Roman"/>
                <w:sz w:val="18"/>
                <w:szCs w:val="18"/>
                <w:lang w:val="en-GB"/>
              </w:rPr>
              <w:t>Yes</w:t>
            </w:r>
          </w:p>
        </w:tc>
        <w:tc>
          <w:tcPr>
            <w:tcW w:w="900" w:type="dxa"/>
          </w:tcPr>
          <w:p w14:paraId="4D8DC019" w14:textId="1D2EAF5F" w:rsidR="00B323AD" w:rsidRPr="001331A1" w:rsidRDefault="00B323AD" w:rsidP="00D74716">
            <w:pPr>
              <w:jc w:val="both"/>
              <w:rPr>
                <w:rFonts w:ascii="Times New Roman" w:hAnsi="Times New Roman" w:cs="Times New Roman"/>
                <w:sz w:val="18"/>
                <w:szCs w:val="18"/>
                <w:lang w:val="en-GB"/>
              </w:rPr>
            </w:pPr>
            <w:r>
              <w:rPr>
                <w:rFonts w:ascii="Times New Roman" w:hAnsi="Times New Roman" w:cs="Times New Roman"/>
                <w:sz w:val="18"/>
                <w:szCs w:val="18"/>
                <w:lang w:val="en-GB"/>
              </w:rPr>
              <w:t>Yes</w:t>
            </w:r>
          </w:p>
        </w:tc>
        <w:tc>
          <w:tcPr>
            <w:tcW w:w="1440" w:type="dxa"/>
          </w:tcPr>
          <w:p w14:paraId="520F6B21" w14:textId="41334A6A" w:rsidR="00B323AD" w:rsidRPr="001331A1" w:rsidRDefault="00B323AD" w:rsidP="00D74716">
            <w:pPr>
              <w:jc w:val="both"/>
              <w:rPr>
                <w:rFonts w:ascii="Times New Roman" w:hAnsi="Times New Roman" w:cs="Times New Roman"/>
                <w:sz w:val="18"/>
                <w:szCs w:val="18"/>
                <w:lang w:val="en-GB"/>
              </w:rPr>
            </w:pPr>
            <w:r w:rsidRPr="001331A1">
              <w:rPr>
                <w:rFonts w:ascii="Times New Roman" w:hAnsi="Times New Roman" w:cs="Times New Roman"/>
                <w:sz w:val="18"/>
                <w:szCs w:val="18"/>
                <w:lang w:val="en-GB"/>
              </w:rPr>
              <w:t>MAC CE activation</w:t>
            </w:r>
          </w:p>
        </w:tc>
        <w:tc>
          <w:tcPr>
            <w:tcW w:w="1800" w:type="dxa"/>
          </w:tcPr>
          <w:p w14:paraId="348DA7FB" w14:textId="2FA52EC6" w:rsidR="00B323AD" w:rsidRPr="001331A1" w:rsidRDefault="00B323AD" w:rsidP="00D74716">
            <w:pPr>
              <w:jc w:val="both"/>
              <w:rPr>
                <w:rFonts w:ascii="Times New Roman" w:hAnsi="Times New Roman" w:cs="Times New Roman"/>
                <w:sz w:val="18"/>
                <w:szCs w:val="18"/>
                <w:lang w:val="en-GB"/>
              </w:rPr>
            </w:pPr>
            <w:r w:rsidRPr="001331A1">
              <w:rPr>
                <w:rFonts w:ascii="Times New Roman" w:hAnsi="Times New Roman" w:cs="Times New Roman"/>
                <w:sz w:val="18"/>
                <w:szCs w:val="18"/>
                <w:lang w:val="en-GB"/>
              </w:rPr>
              <w:t>MAC CE deactivation</w:t>
            </w:r>
          </w:p>
        </w:tc>
        <w:tc>
          <w:tcPr>
            <w:tcW w:w="900" w:type="dxa"/>
          </w:tcPr>
          <w:p w14:paraId="39721D9A" w14:textId="230A7E6B" w:rsidR="00B323AD" w:rsidRPr="001331A1" w:rsidRDefault="00B323AD" w:rsidP="00D74716">
            <w:pPr>
              <w:jc w:val="both"/>
              <w:rPr>
                <w:rFonts w:ascii="Times New Roman" w:hAnsi="Times New Roman" w:cs="Times New Roman"/>
                <w:sz w:val="18"/>
                <w:szCs w:val="18"/>
                <w:lang w:val="en-GB"/>
              </w:rPr>
            </w:pPr>
            <w:r w:rsidRPr="001331A1">
              <w:rPr>
                <w:rFonts w:ascii="Times New Roman" w:hAnsi="Times New Roman" w:cs="Times New Roman"/>
                <w:sz w:val="18"/>
                <w:szCs w:val="18"/>
                <w:lang w:val="en-GB"/>
              </w:rPr>
              <w:t>Low</w:t>
            </w:r>
          </w:p>
        </w:tc>
        <w:tc>
          <w:tcPr>
            <w:tcW w:w="1440" w:type="dxa"/>
          </w:tcPr>
          <w:p w14:paraId="343554E4" w14:textId="09D47F74" w:rsidR="00B323AD" w:rsidRPr="001331A1" w:rsidRDefault="00876CBC" w:rsidP="00D74716">
            <w:pPr>
              <w:jc w:val="both"/>
              <w:rPr>
                <w:rFonts w:ascii="Times New Roman" w:hAnsi="Times New Roman" w:cs="Times New Roman"/>
                <w:sz w:val="18"/>
                <w:szCs w:val="18"/>
                <w:lang w:val="en-GB"/>
              </w:rPr>
            </w:pPr>
            <w:r>
              <w:rPr>
                <w:rFonts w:ascii="Times New Roman" w:hAnsi="Times New Roman" w:cs="Times New Roman"/>
                <w:sz w:val="18"/>
                <w:szCs w:val="18"/>
                <w:lang w:val="en-GB"/>
              </w:rPr>
              <w:t>MAC</w:t>
            </w:r>
            <w:r w:rsidR="00E72E8F">
              <w:rPr>
                <w:rFonts w:ascii="Times New Roman" w:hAnsi="Times New Roman" w:cs="Times New Roman"/>
                <w:sz w:val="18"/>
                <w:szCs w:val="18"/>
                <w:lang w:val="en-GB"/>
              </w:rPr>
              <w:t xml:space="preserve"> reconfiguration</w:t>
            </w:r>
          </w:p>
        </w:tc>
      </w:tr>
      <w:tr w:rsidR="00B323AD" w:rsidRPr="001331A1" w14:paraId="419C7CFE" w14:textId="48BBAA27" w:rsidTr="002F268E">
        <w:trPr>
          <w:trHeight w:val="710"/>
        </w:trPr>
        <w:tc>
          <w:tcPr>
            <w:tcW w:w="1220" w:type="dxa"/>
          </w:tcPr>
          <w:p w14:paraId="25894D42" w14:textId="1CDAD7FD" w:rsidR="00B323AD" w:rsidRPr="001331A1" w:rsidRDefault="00B323AD" w:rsidP="00D74716">
            <w:pPr>
              <w:jc w:val="both"/>
              <w:rPr>
                <w:rFonts w:ascii="Times New Roman" w:hAnsi="Times New Roman" w:cs="Times New Roman"/>
                <w:sz w:val="18"/>
                <w:szCs w:val="18"/>
                <w:lang w:val="en-GB"/>
              </w:rPr>
            </w:pPr>
            <w:r w:rsidRPr="001331A1">
              <w:rPr>
                <w:rFonts w:ascii="Times New Roman" w:hAnsi="Times New Roman" w:cs="Times New Roman"/>
                <w:sz w:val="18"/>
                <w:szCs w:val="18"/>
                <w:lang w:val="en-GB"/>
              </w:rPr>
              <w:t>3 w/ UE autonomous duplication</w:t>
            </w:r>
          </w:p>
        </w:tc>
        <w:tc>
          <w:tcPr>
            <w:tcW w:w="1115" w:type="dxa"/>
          </w:tcPr>
          <w:p w14:paraId="1F659E64" w14:textId="516A57A4" w:rsidR="00B323AD" w:rsidRPr="001331A1" w:rsidRDefault="00B323AD" w:rsidP="00D74716">
            <w:pPr>
              <w:jc w:val="both"/>
              <w:rPr>
                <w:rFonts w:ascii="Times New Roman" w:hAnsi="Times New Roman" w:cs="Times New Roman"/>
                <w:sz w:val="18"/>
                <w:szCs w:val="18"/>
                <w:lang w:val="en-GB"/>
              </w:rPr>
            </w:pPr>
            <w:r w:rsidRPr="001331A1">
              <w:rPr>
                <w:rFonts w:ascii="Times New Roman" w:hAnsi="Times New Roman" w:cs="Times New Roman"/>
                <w:sz w:val="18"/>
                <w:szCs w:val="18"/>
                <w:lang w:val="en-GB"/>
              </w:rPr>
              <w:t>Yes</w:t>
            </w:r>
          </w:p>
        </w:tc>
        <w:tc>
          <w:tcPr>
            <w:tcW w:w="990" w:type="dxa"/>
          </w:tcPr>
          <w:p w14:paraId="1B19C7A1" w14:textId="1C55B0CA" w:rsidR="00B323AD" w:rsidRPr="001331A1" w:rsidRDefault="00B323AD" w:rsidP="00D74716">
            <w:pPr>
              <w:jc w:val="both"/>
              <w:rPr>
                <w:rFonts w:ascii="Times New Roman" w:hAnsi="Times New Roman" w:cs="Times New Roman"/>
                <w:sz w:val="18"/>
                <w:szCs w:val="18"/>
                <w:lang w:val="en-GB"/>
              </w:rPr>
            </w:pPr>
            <w:r w:rsidRPr="001331A1">
              <w:rPr>
                <w:rFonts w:ascii="Times New Roman" w:hAnsi="Times New Roman" w:cs="Times New Roman"/>
                <w:sz w:val="18"/>
                <w:szCs w:val="18"/>
                <w:lang w:val="en-GB"/>
              </w:rPr>
              <w:t>No</w:t>
            </w:r>
          </w:p>
        </w:tc>
        <w:tc>
          <w:tcPr>
            <w:tcW w:w="900" w:type="dxa"/>
          </w:tcPr>
          <w:p w14:paraId="187A2BC3" w14:textId="537BC236" w:rsidR="00B323AD" w:rsidRPr="001331A1" w:rsidRDefault="00B323AD" w:rsidP="00D74716">
            <w:pPr>
              <w:jc w:val="both"/>
              <w:rPr>
                <w:rFonts w:ascii="Times New Roman" w:hAnsi="Times New Roman" w:cs="Times New Roman"/>
                <w:sz w:val="18"/>
                <w:szCs w:val="18"/>
                <w:lang w:val="en-GB"/>
              </w:rPr>
            </w:pPr>
            <w:r w:rsidRPr="001331A1">
              <w:rPr>
                <w:rFonts w:ascii="Times New Roman" w:hAnsi="Times New Roman" w:cs="Times New Roman"/>
                <w:sz w:val="18"/>
                <w:szCs w:val="18"/>
                <w:lang w:val="en-GB"/>
              </w:rPr>
              <w:t>Yes</w:t>
            </w:r>
          </w:p>
        </w:tc>
        <w:tc>
          <w:tcPr>
            <w:tcW w:w="1440" w:type="dxa"/>
          </w:tcPr>
          <w:p w14:paraId="21ED8B9E" w14:textId="0D8F6D05" w:rsidR="00B323AD" w:rsidRPr="001331A1" w:rsidRDefault="00B323AD" w:rsidP="00D74716">
            <w:pPr>
              <w:jc w:val="both"/>
              <w:rPr>
                <w:rFonts w:ascii="Times New Roman" w:hAnsi="Times New Roman" w:cs="Times New Roman"/>
                <w:sz w:val="18"/>
                <w:szCs w:val="18"/>
                <w:lang w:val="en-GB"/>
              </w:rPr>
            </w:pPr>
            <w:r w:rsidRPr="001331A1">
              <w:rPr>
                <w:rFonts w:ascii="Times New Roman" w:hAnsi="Times New Roman" w:cs="Times New Roman"/>
                <w:sz w:val="18"/>
                <w:szCs w:val="18"/>
                <w:lang w:val="en-GB"/>
              </w:rPr>
              <w:t xml:space="preserve">UE autonomous activation based on </w:t>
            </w:r>
            <w:r w:rsidRPr="001331A1">
              <w:rPr>
                <w:rFonts w:ascii="Times New Roman" w:hAnsi="Times New Roman" w:cs="Times New Roman"/>
                <w:sz w:val="18"/>
                <w:szCs w:val="18"/>
                <w:lang w:val="en-GB"/>
              </w:rPr>
              <w:lastRenderedPageBreak/>
              <w:t>preconfigured condition</w:t>
            </w:r>
          </w:p>
        </w:tc>
        <w:tc>
          <w:tcPr>
            <w:tcW w:w="1800" w:type="dxa"/>
          </w:tcPr>
          <w:p w14:paraId="3111F395" w14:textId="4380E183" w:rsidR="00B323AD" w:rsidRPr="001331A1" w:rsidRDefault="00B323AD" w:rsidP="00D74716">
            <w:pPr>
              <w:jc w:val="both"/>
              <w:rPr>
                <w:rFonts w:ascii="Times New Roman" w:hAnsi="Times New Roman" w:cs="Times New Roman"/>
                <w:sz w:val="18"/>
                <w:szCs w:val="18"/>
                <w:lang w:val="en-GB"/>
              </w:rPr>
            </w:pPr>
            <w:r w:rsidRPr="001331A1">
              <w:rPr>
                <w:rFonts w:ascii="Times New Roman" w:hAnsi="Times New Roman" w:cs="Times New Roman"/>
                <w:sz w:val="18"/>
                <w:szCs w:val="18"/>
                <w:lang w:val="en-GB"/>
              </w:rPr>
              <w:lastRenderedPageBreak/>
              <w:t>UE autonomous deactivation based on preconfigured condition</w:t>
            </w:r>
          </w:p>
        </w:tc>
        <w:tc>
          <w:tcPr>
            <w:tcW w:w="900" w:type="dxa"/>
          </w:tcPr>
          <w:p w14:paraId="18BA6409" w14:textId="5B82B2D6" w:rsidR="00B323AD" w:rsidRPr="001331A1" w:rsidRDefault="00B323AD" w:rsidP="00D74716">
            <w:pPr>
              <w:jc w:val="both"/>
              <w:rPr>
                <w:rFonts w:ascii="Times New Roman" w:hAnsi="Times New Roman" w:cs="Times New Roman"/>
                <w:sz w:val="18"/>
                <w:szCs w:val="18"/>
                <w:lang w:val="en-GB"/>
              </w:rPr>
            </w:pPr>
            <w:r w:rsidRPr="001331A1">
              <w:rPr>
                <w:rFonts w:ascii="Times New Roman" w:hAnsi="Times New Roman" w:cs="Times New Roman"/>
                <w:sz w:val="18"/>
                <w:szCs w:val="18"/>
                <w:lang w:val="en-GB"/>
              </w:rPr>
              <w:t>Lower</w:t>
            </w:r>
          </w:p>
        </w:tc>
        <w:tc>
          <w:tcPr>
            <w:tcW w:w="1440" w:type="dxa"/>
          </w:tcPr>
          <w:p w14:paraId="627B70DC" w14:textId="0DF2157A" w:rsidR="00B323AD" w:rsidRPr="001331A1" w:rsidRDefault="00136690" w:rsidP="00D74716">
            <w:pPr>
              <w:jc w:val="both"/>
              <w:rPr>
                <w:rFonts w:ascii="Times New Roman" w:hAnsi="Times New Roman" w:cs="Times New Roman"/>
                <w:sz w:val="18"/>
                <w:szCs w:val="18"/>
                <w:lang w:val="en-GB"/>
              </w:rPr>
            </w:pPr>
            <w:r>
              <w:rPr>
                <w:rFonts w:ascii="Times New Roman" w:hAnsi="Times New Roman" w:cs="Times New Roman"/>
                <w:sz w:val="18"/>
                <w:szCs w:val="18"/>
                <w:lang w:val="en-GB"/>
              </w:rPr>
              <w:t>Negative acknowledgement</w:t>
            </w:r>
            <w:r w:rsidR="00876CBC">
              <w:rPr>
                <w:rFonts w:ascii="Times New Roman" w:hAnsi="Times New Roman" w:cs="Times New Roman"/>
                <w:sz w:val="18"/>
                <w:szCs w:val="18"/>
                <w:lang w:val="en-GB"/>
              </w:rPr>
              <w:t xml:space="preserve"> from gNB</w:t>
            </w:r>
          </w:p>
        </w:tc>
      </w:tr>
    </w:tbl>
    <w:p w14:paraId="12F23D64" w14:textId="77777777" w:rsidR="007F541C" w:rsidRDefault="007F541C" w:rsidP="00001417">
      <w:pPr>
        <w:jc w:val="both"/>
        <w:rPr>
          <w:rFonts w:ascii="Times New Roman" w:hAnsi="Times New Roman" w:cs="Times New Roman"/>
          <w:lang w:val="en-GB"/>
        </w:rPr>
      </w:pPr>
    </w:p>
    <w:p w14:paraId="195D92EF" w14:textId="068ADB3C" w:rsidR="0045411D" w:rsidRPr="002F268E" w:rsidRDefault="0045411D" w:rsidP="00001417">
      <w:pPr>
        <w:jc w:val="both"/>
        <w:rPr>
          <w:rFonts w:ascii="Times New Roman" w:hAnsi="Times New Roman" w:cs="Times New Roman"/>
          <w:b/>
          <w:bCs/>
          <w:i/>
          <w:iCs/>
          <w:lang w:val="en-GB"/>
        </w:rPr>
      </w:pPr>
      <w:r w:rsidRPr="002F268E">
        <w:rPr>
          <w:rFonts w:ascii="Times New Roman" w:hAnsi="Times New Roman" w:cs="Times New Roman"/>
          <w:b/>
          <w:bCs/>
          <w:i/>
          <w:iCs/>
          <w:lang w:val="en-GB"/>
        </w:rPr>
        <w:t xml:space="preserve">Proposal </w:t>
      </w:r>
      <w:r w:rsidR="00887B96">
        <w:rPr>
          <w:rFonts w:ascii="Times New Roman" w:hAnsi="Times New Roman" w:cs="Times New Roman"/>
          <w:b/>
          <w:bCs/>
          <w:i/>
          <w:iCs/>
          <w:lang w:val="en-GB"/>
        </w:rPr>
        <w:t>8</w:t>
      </w:r>
      <w:r w:rsidRPr="002F268E">
        <w:rPr>
          <w:rFonts w:ascii="Times New Roman" w:hAnsi="Times New Roman" w:cs="Times New Roman"/>
          <w:b/>
          <w:bCs/>
          <w:i/>
          <w:iCs/>
          <w:lang w:val="en-GB"/>
        </w:rPr>
        <w:t xml:space="preserve">: </w:t>
      </w:r>
      <w:r w:rsidR="00D50199" w:rsidRPr="002F268E">
        <w:rPr>
          <w:rFonts w:ascii="Times New Roman" w:hAnsi="Times New Roman" w:cs="Times New Roman"/>
          <w:b/>
          <w:bCs/>
          <w:i/>
          <w:iCs/>
          <w:lang w:val="en-GB"/>
        </w:rPr>
        <w:t>For stringent use-cases gNB implementation is enough</w:t>
      </w:r>
      <w:r w:rsidR="007F0F6A" w:rsidRPr="002F268E">
        <w:rPr>
          <w:rFonts w:ascii="Times New Roman" w:hAnsi="Times New Roman" w:cs="Times New Roman"/>
          <w:b/>
          <w:bCs/>
          <w:i/>
          <w:iCs/>
          <w:lang w:val="en-GB"/>
        </w:rPr>
        <w:t>.</w:t>
      </w:r>
      <w:r w:rsidR="00D50199" w:rsidRPr="002F268E">
        <w:rPr>
          <w:rFonts w:ascii="Times New Roman" w:hAnsi="Times New Roman" w:cs="Times New Roman"/>
          <w:b/>
          <w:bCs/>
          <w:i/>
          <w:iCs/>
          <w:lang w:val="en-GB"/>
        </w:rPr>
        <w:t xml:space="preserve"> </w:t>
      </w:r>
      <w:r w:rsidR="007F0F6A" w:rsidRPr="002F268E">
        <w:rPr>
          <w:rFonts w:ascii="Times New Roman" w:hAnsi="Times New Roman" w:cs="Times New Roman"/>
          <w:b/>
          <w:bCs/>
          <w:i/>
          <w:iCs/>
          <w:lang w:val="en-GB"/>
        </w:rPr>
        <w:t>F</w:t>
      </w:r>
      <w:r w:rsidR="00D50199" w:rsidRPr="002F268E">
        <w:rPr>
          <w:rFonts w:ascii="Times New Roman" w:hAnsi="Times New Roman" w:cs="Times New Roman"/>
          <w:b/>
          <w:bCs/>
          <w:i/>
          <w:iCs/>
          <w:lang w:val="en-GB"/>
        </w:rPr>
        <w:t>or relaxed use-</w:t>
      </w:r>
      <w:r w:rsidR="00010AC7" w:rsidRPr="002F268E">
        <w:rPr>
          <w:rFonts w:ascii="Times New Roman" w:hAnsi="Times New Roman" w:cs="Times New Roman"/>
          <w:b/>
          <w:bCs/>
          <w:i/>
          <w:iCs/>
          <w:lang w:val="en-GB"/>
        </w:rPr>
        <w:t>cases, b</w:t>
      </w:r>
      <w:r w:rsidR="00471BA6" w:rsidRPr="002F268E">
        <w:rPr>
          <w:rFonts w:ascii="Times New Roman" w:hAnsi="Times New Roman" w:cs="Times New Roman"/>
          <w:b/>
          <w:bCs/>
          <w:i/>
          <w:iCs/>
          <w:lang w:val="en-GB"/>
        </w:rPr>
        <w:t xml:space="preserve">oth </w:t>
      </w:r>
      <w:r w:rsidR="001444B7" w:rsidRPr="002F268E">
        <w:rPr>
          <w:rFonts w:ascii="Times New Roman" w:hAnsi="Times New Roman" w:cs="Times New Roman"/>
          <w:b/>
          <w:bCs/>
          <w:i/>
          <w:iCs/>
          <w:lang w:val="en-GB"/>
        </w:rPr>
        <w:t>UE and gNB implementation can be supported</w:t>
      </w:r>
      <w:r w:rsidR="00010AC7" w:rsidRPr="002F268E">
        <w:rPr>
          <w:rFonts w:ascii="Times New Roman" w:hAnsi="Times New Roman" w:cs="Times New Roman"/>
          <w:b/>
          <w:bCs/>
          <w:i/>
          <w:iCs/>
          <w:lang w:val="en-GB"/>
        </w:rPr>
        <w:t xml:space="preserve"> whereby the network can decide which </w:t>
      </w:r>
      <w:r w:rsidR="007F0F6A" w:rsidRPr="002F268E">
        <w:rPr>
          <w:rFonts w:ascii="Times New Roman" w:hAnsi="Times New Roman" w:cs="Times New Roman"/>
          <w:b/>
          <w:bCs/>
          <w:i/>
          <w:iCs/>
          <w:lang w:val="en-GB"/>
        </w:rPr>
        <w:t>scheme is used</w:t>
      </w:r>
      <w:r w:rsidR="00E53C23" w:rsidRPr="002F268E">
        <w:rPr>
          <w:rFonts w:ascii="Times New Roman" w:hAnsi="Times New Roman" w:cs="Times New Roman"/>
          <w:b/>
          <w:bCs/>
          <w:i/>
          <w:iCs/>
          <w:lang w:val="en-GB"/>
        </w:rPr>
        <w:t>, hence offering flexibility</w:t>
      </w:r>
      <w:r w:rsidR="001444B7" w:rsidRPr="002F268E">
        <w:rPr>
          <w:rFonts w:ascii="Times New Roman" w:hAnsi="Times New Roman" w:cs="Times New Roman"/>
          <w:b/>
          <w:bCs/>
          <w:i/>
          <w:iCs/>
          <w:lang w:val="en-GB"/>
        </w:rPr>
        <w:t>.</w:t>
      </w:r>
    </w:p>
    <w:p w14:paraId="1B560191" w14:textId="2E269BAE" w:rsidR="00613A4B" w:rsidRPr="00C23559" w:rsidRDefault="00203BEB" w:rsidP="00D95A86">
      <w:pPr>
        <w:pStyle w:val="H2-list"/>
      </w:pPr>
      <w:r w:rsidRPr="00B723CC">
        <w:t>Burst Spread</w:t>
      </w:r>
    </w:p>
    <w:p w14:paraId="7E66E3E0" w14:textId="2514006F" w:rsidR="00F16B1D" w:rsidRPr="00B723CC" w:rsidRDefault="00231822" w:rsidP="00BB4D27">
      <w:pPr>
        <w:jc w:val="both"/>
        <w:rPr>
          <w:rFonts w:ascii="Times New Roman" w:hAnsi="Times New Roman" w:cs="Times New Roman"/>
          <w:lang w:val="en-GB"/>
        </w:rPr>
      </w:pPr>
      <w:r w:rsidRPr="61D2935C">
        <w:rPr>
          <w:rFonts w:ascii="Times New Roman" w:hAnsi="Times New Roman" w:cs="Times New Roman"/>
          <w:lang w:val="en-GB"/>
        </w:rPr>
        <w:t xml:space="preserve">Burst spread is defined </w:t>
      </w:r>
      <w:r w:rsidR="00F27EBC" w:rsidRPr="61D2935C">
        <w:rPr>
          <w:rFonts w:ascii="Times New Roman" w:hAnsi="Times New Roman" w:cs="Times New Roman"/>
          <w:lang w:val="en-GB"/>
        </w:rPr>
        <w:t>in TR 23.700-20 [</w:t>
      </w:r>
      <w:r w:rsidR="17147DB8" w:rsidRPr="61D2935C">
        <w:rPr>
          <w:rFonts w:ascii="Times New Roman" w:hAnsi="Times New Roman" w:cs="Times New Roman"/>
          <w:lang w:val="en-GB"/>
        </w:rPr>
        <w:t>3</w:t>
      </w:r>
      <w:r w:rsidR="00F27EBC" w:rsidRPr="61D2935C">
        <w:rPr>
          <w:rFonts w:ascii="Times New Roman" w:hAnsi="Times New Roman" w:cs="Times New Roman"/>
          <w:lang w:val="en-GB"/>
        </w:rPr>
        <w:t xml:space="preserve">] </w:t>
      </w:r>
      <w:r w:rsidRPr="61D2935C">
        <w:rPr>
          <w:rFonts w:ascii="Times New Roman" w:hAnsi="Times New Roman" w:cs="Times New Roman"/>
          <w:lang w:val="en-GB"/>
        </w:rPr>
        <w:t>as</w:t>
      </w:r>
      <w:r w:rsidR="00F27EBC" w:rsidRPr="61D2935C">
        <w:rPr>
          <w:rFonts w:ascii="Times New Roman" w:hAnsi="Times New Roman" w:cs="Times New Roman"/>
          <w:lang w:val="en-GB"/>
        </w:rPr>
        <w:t xml:space="preserve"> “</w:t>
      </w:r>
      <w:r w:rsidR="00F27EBC" w:rsidRPr="61D2935C">
        <w:rPr>
          <w:rFonts w:ascii="Times New Roman" w:hAnsi="Times New Roman" w:cs="Times New Roman"/>
          <w:i/>
          <w:iCs/>
          <w:lang w:val="en-GB"/>
        </w:rPr>
        <w:t>the variation of burst arrival time for DL traffic resulting from jitter on N6</w:t>
      </w:r>
      <w:r w:rsidR="00F27EBC" w:rsidRPr="61D2935C">
        <w:rPr>
          <w:rFonts w:ascii="Times New Roman" w:hAnsi="Times New Roman" w:cs="Times New Roman"/>
          <w:lang w:val="en-GB"/>
        </w:rPr>
        <w:t xml:space="preserve">”, where burst arrival time </w:t>
      </w:r>
      <w:r w:rsidR="00604380" w:rsidRPr="61D2935C">
        <w:rPr>
          <w:rFonts w:ascii="Times New Roman" w:hAnsi="Times New Roman" w:cs="Times New Roman"/>
          <w:lang w:val="en-GB"/>
        </w:rPr>
        <w:t>is defined in TS 23.501 as “</w:t>
      </w:r>
      <w:r w:rsidR="00604380" w:rsidRPr="61D2935C">
        <w:rPr>
          <w:rFonts w:ascii="Times New Roman" w:hAnsi="Times New Roman" w:cs="Times New Roman"/>
          <w:i/>
          <w:iCs/>
          <w:lang w:val="en-GB"/>
        </w:rPr>
        <w:t>the latest possible time when the first packet of the data burst arrives at either the ingress of the RAN (downlink flow direction) or egress interface of the UE (uplink flow direction)</w:t>
      </w:r>
      <w:r w:rsidR="00604380" w:rsidRPr="61D2935C">
        <w:rPr>
          <w:rFonts w:ascii="Times New Roman" w:hAnsi="Times New Roman" w:cs="Times New Roman"/>
          <w:lang w:val="en-GB"/>
        </w:rPr>
        <w:t xml:space="preserve">”. </w:t>
      </w:r>
      <w:r w:rsidR="00F01A25" w:rsidRPr="61D2935C">
        <w:rPr>
          <w:rFonts w:ascii="Times New Roman" w:hAnsi="Times New Roman" w:cs="Times New Roman"/>
          <w:lang w:val="en-GB"/>
        </w:rPr>
        <w:t>It is discussed in Solution #5: Deterministic QoS for Native 5GS in TR 23.700-20 [</w:t>
      </w:r>
      <w:r w:rsidR="3CEF8F08" w:rsidRPr="61D2935C">
        <w:rPr>
          <w:rFonts w:ascii="Times New Roman" w:hAnsi="Times New Roman" w:cs="Times New Roman"/>
          <w:lang w:val="en-GB"/>
        </w:rPr>
        <w:t>3</w:t>
      </w:r>
      <w:r w:rsidR="00F01A25" w:rsidRPr="61D2935C">
        <w:rPr>
          <w:rFonts w:ascii="Times New Roman" w:hAnsi="Times New Roman" w:cs="Times New Roman"/>
          <w:lang w:val="en-GB"/>
        </w:rPr>
        <w:t xml:space="preserve">] that </w:t>
      </w:r>
      <w:r w:rsidR="008D0C81" w:rsidRPr="61D2935C">
        <w:rPr>
          <w:rFonts w:ascii="Times New Roman" w:hAnsi="Times New Roman" w:cs="Times New Roman"/>
          <w:lang w:val="en-GB"/>
        </w:rPr>
        <w:t>if AF provides burst spread, the 5GS will forward the burst spread as part of TSCAI to the NG-RAN.</w:t>
      </w:r>
      <w:r w:rsidR="00592D0C" w:rsidRPr="61D2935C">
        <w:rPr>
          <w:rFonts w:ascii="Times New Roman" w:hAnsi="Times New Roman" w:cs="Times New Roman"/>
          <w:lang w:val="en-GB"/>
        </w:rPr>
        <w:t xml:space="preserve"> </w:t>
      </w:r>
      <w:r w:rsidR="00BC68CA" w:rsidRPr="61D2935C">
        <w:rPr>
          <w:rFonts w:ascii="Times New Roman" w:hAnsi="Times New Roman" w:cs="Times New Roman"/>
          <w:lang w:val="en-GB"/>
        </w:rPr>
        <w:t>The UE and UPF impacts of this SA2 solution are also FFS</w:t>
      </w:r>
      <w:r w:rsidR="00C30B06" w:rsidRPr="61D2935C">
        <w:rPr>
          <w:rFonts w:ascii="Times New Roman" w:hAnsi="Times New Roman" w:cs="Times New Roman"/>
          <w:lang w:val="en-GB"/>
        </w:rPr>
        <w:t xml:space="preserve"> and a</w:t>
      </w:r>
      <w:r w:rsidR="00592D0C" w:rsidRPr="61D2935C">
        <w:rPr>
          <w:rFonts w:ascii="Times New Roman" w:hAnsi="Times New Roman" w:cs="Times New Roman"/>
          <w:lang w:val="en-GB"/>
        </w:rPr>
        <w:t xml:space="preserve">s per the conclusion </w:t>
      </w:r>
      <w:r w:rsidR="00BC68CA" w:rsidRPr="61D2935C">
        <w:rPr>
          <w:rFonts w:ascii="Times New Roman" w:hAnsi="Times New Roman" w:cs="Times New Roman"/>
          <w:lang w:val="en-GB"/>
        </w:rPr>
        <w:t>to</w:t>
      </w:r>
      <w:r w:rsidR="00C30B06" w:rsidRPr="61D2935C">
        <w:rPr>
          <w:rFonts w:ascii="Times New Roman" w:hAnsi="Times New Roman" w:cs="Times New Roman"/>
          <w:lang w:val="en-GB"/>
        </w:rPr>
        <w:t xml:space="preserve"> the relevant</w:t>
      </w:r>
      <w:r w:rsidR="00BC68CA" w:rsidRPr="61D2935C">
        <w:rPr>
          <w:rFonts w:ascii="Times New Roman" w:hAnsi="Times New Roman" w:cs="Times New Roman"/>
          <w:lang w:val="en-GB"/>
        </w:rPr>
        <w:t xml:space="preserve"> Key Issue #3A: Exposure of deterministic QoS</w:t>
      </w:r>
      <w:r w:rsidR="000B3B64" w:rsidRPr="61D2935C">
        <w:rPr>
          <w:rFonts w:ascii="Times New Roman" w:hAnsi="Times New Roman" w:cs="Times New Roman"/>
          <w:lang w:val="en-GB"/>
        </w:rPr>
        <w:t xml:space="preserve">, </w:t>
      </w:r>
      <w:r w:rsidR="000B3B64" w:rsidRPr="61D2935C">
        <w:rPr>
          <w:rFonts w:ascii="Times New Roman" w:hAnsi="Times New Roman" w:cs="Times New Roman"/>
          <w:i/>
          <w:iCs/>
          <w:lang w:val="en-GB"/>
        </w:rPr>
        <w:t>whether the burst spread should be included</w:t>
      </w:r>
      <w:r w:rsidR="00344775" w:rsidRPr="61D2935C">
        <w:rPr>
          <w:rFonts w:ascii="Times New Roman" w:hAnsi="Times New Roman" w:cs="Times New Roman"/>
          <w:i/>
          <w:iCs/>
          <w:lang w:val="en-GB"/>
        </w:rPr>
        <w:t xml:space="preserve"> </w:t>
      </w:r>
      <w:r w:rsidR="00611118" w:rsidRPr="61D2935C">
        <w:rPr>
          <w:rFonts w:ascii="Times New Roman" w:hAnsi="Times New Roman" w:cs="Times New Roman"/>
          <w:i/>
          <w:iCs/>
          <w:lang w:val="en-GB"/>
        </w:rPr>
        <w:t>is FFS</w:t>
      </w:r>
      <w:r w:rsidR="00C30B06" w:rsidRPr="61D2935C">
        <w:rPr>
          <w:rFonts w:ascii="Times New Roman" w:hAnsi="Times New Roman" w:cs="Times New Roman"/>
          <w:lang w:val="en-GB"/>
        </w:rPr>
        <w:t>.</w:t>
      </w:r>
    </w:p>
    <w:p w14:paraId="1436A650" w14:textId="07B9E9CC" w:rsidR="00203BEB" w:rsidRPr="00B723CC" w:rsidRDefault="00F16B1D" w:rsidP="00BB4D27">
      <w:pPr>
        <w:jc w:val="both"/>
        <w:rPr>
          <w:rFonts w:ascii="Times New Roman" w:hAnsi="Times New Roman" w:cs="Times New Roman"/>
          <w:lang w:val="en-GB"/>
        </w:rPr>
      </w:pPr>
      <w:r w:rsidRPr="61D2935C">
        <w:rPr>
          <w:rFonts w:ascii="Times New Roman" w:hAnsi="Times New Roman" w:cs="Times New Roman"/>
          <w:lang w:val="en-GB"/>
        </w:rPr>
        <w:t>A discussion on how the UPF may detect burst spread has been included in</w:t>
      </w:r>
      <w:r w:rsidR="005C32D8" w:rsidRPr="61D2935C">
        <w:rPr>
          <w:rFonts w:ascii="Times New Roman" w:hAnsi="Times New Roman" w:cs="Times New Roman"/>
          <w:lang w:val="en-GB"/>
        </w:rPr>
        <w:t xml:space="preserve"> SA2</w:t>
      </w:r>
      <w:r w:rsidRPr="61D2935C">
        <w:rPr>
          <w:rFonts w:ascii="Times New Roman" w:hAnsi="Times New Roman" w:cs="Times New Roman"/>
          <w:lang w:val="en-GB"/>
        </w:rPr>
        <w:t xml:space="preserve"> </w:t>
      </w:r>
      <w:r w:rsidRPr="61D2935C">
        <w:rPr>
          <w:rFonts w:ascii="Times New Roman" w:hAnsi="Times New Roman" w:cs="Times New Roman"/>
          <w:i/>
          <w:iCs/>
          <w:lang w:val="en-GB"/>
        </w:rPr>
        <w:t>Solution #22: Detect the Burst spread at UPF</w:t>
      </w:r>
      <w:r w:rsidRPr="61D2935C">
        <w:rPr>
          <w:rFonts w:ascii="Times New Roman" w:hAnsi="Times New Roman" w:cs="Times New Roman"/>
          <w:lang w:val="en-GB"/>
        </w:rPr>
        <w:t xml:space="preserve"> in TR 23.700-20 [</w:t>
      </w:r>
      <w:r w:rsidR="5052C7C1" w:rsidRPr="61D2935C">
        <w:rPr>
          <w:rFonts w:ascii="Times New Roman" w:hAnsi="Times New Roman" w:cs="Times New Roman"/>
          <w:lang w:val="en-GB"/>
        </w:rPr>
        <w:t>3</w:t>
      </w:r>
      <w:r w:rsidRPr="61D2935C">
        <w:rPr>
          <w:rFonts w:ascii="Times New Roman" w:hAnsi="Times New Roman" w:cs="Times New Roman"/>
          <w:lang w:val="en-GB"/>
        </w:rPr>
        <w:t>]</w:t>
      </w:r>
      <w:r w:rsidR="00687996" w:rsidRPr="61D2935C">
        <w:rPr>
          <w:rFonts w:ascii="Times New Roman" w:hAnsi="Times New Roman" w:cs="Times New Roman"/>
          <w:lang w:val="en-GB"/>
        </w:rPr>
        <w:t>, however the mechanism for whether the UPF</w:t>
      </w:r>
      <w:r w:rsidR="005359C9" w:rsidRPr="61D2935C">
        <w:rPr>
          <w:rFonts w:ascii="Times New Roman" w:hAnsi="Times New Roman" w:cs="Times New Roman"/>
          <w:lang w:val="en-GB"/>
        </w:rPr>
        <w:t>/NW-TT detects the burst spread is FFS</w:t>
      </w:r>
      <w:r w:rsidRPr="61D2935C">
        <w:rPr>
          <w:rFonts w:ascii="Times New Roman" w:hAnsi="Times New Roman" w:cs="Times New Roman"/>
          <w:lang w:val="en-GB"/>
        </w:rPr>
        <w:t xml:space="preserve">. </w:t>
      </w:r>
      <w:r w:rsidR="00BC6275" w:rsidRPr="61D2935C">
        <w:rPr>
          <w:rFonts w:ascii="Times New Roman" w:hAnsi="Times New Roman" w:cs="Times New Roman"/>
          <w:lang w:val="en-GB"/>
        </w:rPr>
        <w:t>Based on the discussion in SA2, and by definition, since burst spread is the variation in burst arrival time introduced by the jitter on N6, no information on burst spread is available before the application starts to send the data to the UE</w:t>
      </w:r>
      <w:r w:rsidR="00BB4D27" w:rsidRPr="61D2935C">
        <w:rPr>
          <w:rFonts w:ascii="Times New Roman" w:hAnsi="Times New Roman" w:cs="Times New Roman"/>
          <w:lang w:val="en-GB"/>
        </w:rPr>
        <w:t>.</w:t>
      </w:r>
      <w:r w:rsidR="00BC6275" w:rsidRPr="61D2935C">
        <w:rPr>
          <w:rFonts w:ascii="Times New Roman" w:hAnsi="Times New Roman" w:cs="Times New Roman"/>
          <w:lang w:val="en-GB"/>
        </w:rPr>
        <w:t xml:space="preserve"> </w:t>
      </w:r>
      <w:r w:rsidR="00BB4D27" w:rsidRPr="61D2935C">
        <w:rPr>
          <w:rFonts w:ascii="Times New Roman" w:hAnsi="Times New Roman" w:cs="Times New Roman"/>
          <w:lang w:val="en-GB"/>
        </w:rPr>
        <w:t>This implies that</w:t>
      </w:r>
      <w:r w:rsidR="00BC6275" w:rsidRPr="61D2935C">
        <w:rPr>
          <w:rFonts w:ascii="Times New Roman" w:hAnsi="Times New Roman" w:cs="Times New Roman"/>
          <w:lang w:val="en-GB"/>
        </w:rPr>
        <w:t xml:space="preserve"> unless the DL data reaches N6 interface, the variation in arrival time aka burst spread cannot be determined. However, the procedure on how the AF can obtain this burst spread once the UE starts receiving application data in the downlink is still pending further discussion in SA2. It is therefore appropriate for RAN2 to wait for further progress in SA2 WG before analysing the RAN impacts (if any) on introducing this new QoS parameter of burst spread</w:t>
      </w:r>
      <w:r w:rsidR="009862B9" w:rsidRPr="61D2935C">
        <w:rPr>
          <w:rFonts w:ascii="Times New Roman" w:hAnsi="Times New Roman" w:cs="Times New Roman"/>
          <w:lang w:val="en-GB"/>
        </w:rPr>
        <w:t xml:space="preserve"> since SA2 has not made any interim agreements related to burst spread yet</w:t>
      </w:r>
      <w:r w:rsidR="00BC6275" w:rsidRPr="61D2935C">
        <w:rPr>
          <w:rFonts w:ascii="Times New Roman" w:hAnsi="Times New Roman" w:cs="Times New Roman"/>
          <w:lang w:val="en-GB"/>
        </w:rPr>
        <w:t>.</w:t>
      </w:r>
    </w:p>
    <w:p w14:paraId="734EAEAC" w14:textId="3532B2F1" w:rsidR="00BC447B" w:rsidRPr="00B723CC" w:rsidRDefault="003D63C3" w:rsidP="003B397F">
      <w:pPr>
        <w:rPr>
          <w:rFonts w:ascii="Times New Roman" w:hAnsi="Times New Roman" w:cs="Times New Roman"/>
        </w:rPr>
      </w:pPr>
      <w:r w:rsidRPr="1876198B">
        <w:rPr>
          <w:rFonts w:ascii="Times New Roman" w:hAnsi="Times New Roman" w:cs="Times New Roman"/>
        </w:rPr>
        <w:t>However, si</w:t>
      </w:r>
      <w:r w:rsidR="00B34ECA" w:rsidRPr="1876198B">
        <w:rPr>
          <w:rFonts w:ascii="Times New Roman" w:hAnsi="Times New Roman" w:cs="Times New Roman"/>
        </w:rPr>
        <w:t xml:space="preserve">milar to existing </w:t>
      </w:r>
      <w:r w:rsidR="00477009" w:rsidRPr="1876198B">
        <w:rPr>
          <w:rFonts w:ascii="Times New Roman" w:hAnsi="Times New Roman" w:cs="Times New Roman"/>
        </w:rPr>
        <w:t xml:space="preserve">QoS parameters, </w:t>
      </w:r>
      <w:r w:rsidR="00BC447B" w:rsidRPr="1876198B">
        <w:rPr>
          <w:rFonts w:ascii="Times New Roman" w:hAnsi="Times New Roman" w:cs="Times New Roman"/>
        </w:rPr>
        <w:t xml:space="preserve">while the new burst spread parameter (if introduced) may be useful to the gNB scheduler, its utilization is expected to be handled by the gNB implementation without any explicit RAN2 </w:t>
      </w:r>
      <w:r w:rsidR="455C7A1C" w:rsidRPr="1876198B">
        <w:rPr>
          <w:rFonts w:ascii="Times New Roman" w:hAnsi="Times New Roman" w:cs="Times New Roman"/>
        </w:rPr>
        <w:t xml:space="preserve">specification </w:t>
      </w:r>
      <w:r w:rsidR="00BC447B" w:rsidRPr="1876198B">
        <w:rPr>
          <w:rFonts w:ascii="Times New Roman" w:hAnsi="Times New Roman" w:cs="Times New Roman"/>
        </w:rPr>
        <w:t>impact.</w:t>
      </w:r>
    </w:p>
    <w:p w14:paraId="5FE186CF" w14:textId="7AF3E73A" w:rsidR="0033286D" w:rsidRPr="00B723CC" w:rsidRDefault="00BC447B" w:rsidP="1876198B">
      <w:pPr>
        <w:rPr>
          <w:rFonts w:ascii="Times New Roman" w:hAnsi="Times New Roman" w:cs="Times New Roman"/>
          <w:b/>
          <w:bCs/>
          <w:i/>
          <w:iCs/>
          <w:lang w:val="en-GB"/>
        </w:rPr>
      </w:pPr>
      <w:r w:rsidRPr="1876198B">
        <w:rPr>
          <w:rFonts w:ascii="Times New Roman" w:hAnsi="Times New Roman" w:cs="Times New Roman"/>
          <w:b/>
          <w:bCs/>
          <w:i/>
          <w:iCs/>
        </w:rPr>
        <w:t xml:space="preserve">Proposal </w:t>
      </w:r>
      <w:r w:rsidR="00A45FFD">
        <w:rPr>
          <w:rFonts w:ascii="Times New Roman" w:hAnsi="Times New Roman" w:cs="Times New Roman"/>
          <w:b/>
          <w:bCs/>
          <w:i/>
          <w:iCs/>
        </w:rPr>
        <w:t>9</w:t>
      </w:r>
      <w:r w:rsidRPr="1876198B">
        <w:rPr>
          <w:rFonts w:ascii="Times New Roman" w:hAnsi="Times New Roman" w:cs="Times New Roman"/>
          <w:b/>
          <w:bCs/>
          <w:i/>
          <w:iCs/>
        </w:rPr>
        <w:t xml:space="preserve">: RAN2 anticipates no explicit </w:t>
      </w:r>
      <w:r w:rsidR="25032504" w:rsidRPr="007D3EBD">
        <w:rPr>
          <w:rFonts w:ascii="Times New Roman" w:hAnsi="Times New Roman" w:cs="Times New Roman"/>
          <w:b/>
          <w:bCs/>
          <w:i/>
          <w:iCs/>
        </w:rPr>
        <w:t xml:space="preserve">specification </w:t>
      </w:r>
      <w:r w:rsidRPr="1876198B">
        <w:rPr>
          <w:rFonts w:ascii="Times New Roman" w:hAnsi="Times New Roman" w:cs="Times New Roman"/>
          <w:b/>
          <w:bCs/>
          <w:i/>
          <w:iCs/>
        </w:rPr>
        <w:t>impact from introducing the new QoS parameter of burst spread</w:t>
      </w:r>
      <w:r w:rsidR="00782C7D" w:rsidRPr="1876198B">
        <w:rPr>
          <w:rFonts w:ascii="Times New Roman" w:hAnsi="Times New Roman" w:cs="Times New Roman"/>
          <w:b/>
          <w:bCs/>
          <w:i/>
          <w:iCs/>
        </w:rPr>
        <w:t xml:space="preserve">, </w:t>
      </w:r>
      <w:r w:rsidR="005F60CE" w:rsidRPr="1876198B">
        <w:rPr>
          <w:rFonts w:ascii="Times New Roman" w:hAnsi="Times New Roman" w:cs="Times New Roman"/>
          <w:b/>
          <w:bCs/>
          <w:i/>
          <w:iCs/>
        </w:rPr>
        <w:t>nonetheless</w:t>
      </w:r>
      <w:r w:rsidR="00782C7D" w:rsidRPr="1876198B">
        <w:rPr>
          <w:rFonts w:ascii="Times New Roman" w:hAnsi="Times New Roman" w:cs="Times New Roman"/>
          <w:b/>
          <w:bCs/>
          <w:i/>
          <w:iCs/>
        </w:rPr>
        <w:t xml:space="preserve"> </w:t>
      </w:r>
      <w:r w:rsidR="00EC40F4" w:rsidRPr="1876198B">
        <w:rPr>
          <w:rFonts w:ascii="Times New Roman" w:hAnsi="Times New Roman" w:cs="Times New Roman"/>
          <w:b/>
          <w:bCs/>
          <w:i/>
          <w:iCs/>
        </w:rPr>
        <w:t>RAN2 shall wait for further discussion and conclusions in SA2 regarding burst spread.</w:t>
      </w:r>
    </w:p>
    <w:p w14:paraId="3B94D76B" w14:textId="3E23124E" w:rsidR="00F9690F" w:rsidRPr="00B723CC" w:rsidRDefault="00F9690F" w:rsidP="00203BEB">
      <w:pPr>
        <w:pStyle w:val="Heading1"/>
      </w:pPr>
      <w:r w:rsidRPr="00B723CC">
        <w:t>Conclusions</w:t>
      </w:r>
    </w:p>
    <w:bookmarkEnd w:id="0"/>
    <w:p w14:paraId="25107915" w14:textId="79FC438E" w:rsidR="5F05AC24" w:rsidRDefault="5F05AC24" w:rsidP="2CDF2D82">
      <w:pPr>
        <w:rPr>
          <w:rFonts w:ascii="Times New Roman" w:hAnsi="Times New Roman" w:cs="Times New Roman"/>
          <w:lang w:val="en-GB"/>
        </w:rPr>
      </w:pPr>
      <w:r w:rsidRPr="00B723CC">
        <w:rPr>
          <w:rFonts w:ascii="Times New Roman" w:hAnsi="Times New Roman" w:cs="Times New Roman"/>
          <w:lang w:val="en-GB"/>
        </w:rPr>
        <w:t xml:space="preserve">In this contribution we discuss the </w:t>
      </w:r>
      <w:r w:rsidR="00783EE2" w:rsidRPr="00B723CC">
        <w:rPr>
          <w:rFonts w:ascii="Times New Roman" w:hAnsi="Times New Roman" w:cs="Times New Roman"/>
          <w:lang w:val="en-GB"/>
        </w:rPr>
        <w:t xml:space="preserve">RAN enhancements (if any) required to support newly introduced QoS parameters of survival time and burst spread and </w:t>
      </w:r>
      <w:r w:rsidR="0053536A" w:rsidRPr="00B723CC">
        <w:rPr>
          <w:rFonts w:ascii="Times New Roman" w:hAnsi="Times New Roman" w:cs="Times New Roman"/>
          <w:lang w:val="en-GB"/>
        </w:rPr>
        <w:t>make the following observations and proposals.</w:t>
      </w:r>
    </w:p>
    <w:p w14:paraId="38C4E155" w14:textId="634AF165" w:rsidR="00682E4B" w:rsidRPr="00B723CC" w:rsidRDefault="00682E4B" w:rsidP="00682E4B">
      <w:pPr>
        <w:rPr>
          <w:rFonts w:ascii="Times New Roman" w:hAnsi="Times New Roman" w:cs="Times New Roman"/>
          <w:b/>
          <w:bCs/>
          <w:i/>
          <w:iCs/>
          <w:lang w:val="en-GB"/>
        </w:rPr>
      </w:pPr>
      <w:r w:rsidRPr="00B723CC">
        <w:rPr>
          <w:rFonts w:ascii="Times New Roman" w:hAnsi="Times New Roman" w:cs="Times New Roman"/>
          <w:b/>
          <w:bCs/>
          <w:i/>
          <w:iCs/>
          <w:lang w:val="en-GB"/>
        </w:rPr>
        <w:t xml:space="preserve">Observation </w:t>
      </w:r>
      <w:r>
        <w:rPr>
          <w:rFonts w:ascii="Times New Roman" w:hAnsi="Times New Roman" w:cs="Times New Roman"/>
          <w:b/>
          <w:bCs/>
          <w:i/>
          <w:iCs/>
          <w:lang w:val="en-GB"/>
        </w:rPr>
        <w:t>1</w:t>
      </w:r>
      <w:r w:rsidRPr="00B723CC">
        <w:rPr>
          <w:rFonts w:ascii="Times New Roman" w:hAnsi="Times New Roman" w:cs="Times New Roman"/>
          <w:b/>
          <w:bCs/>
          <w:i/>
          <w:iCs/>
          <w:lang w:val="en-GB"/>
        </w:rPr>
        <w:t xml:space="preserve">: </w:t>
      </w:r>
      <w:r w:rsidRPr="00887A63">
        <w:rPr>
          <w:rFonts w:ascii="Times New Roman" w:hAnsi="Times New Roman" w:cs="Times New Roman"/>
          <w:b/>
          <w:bCs/>
          <w:i/>
          <w:iCs/>
          <w:lang w:val="en-GB"/>
        </w:rPr>
        <w:t xml:space="preserve">SA2 has not discussed introduction of new QoS parameter </w:t>
      </w:r>
      <w:r>
        <w:rPr>
          <w:rFonts w:ascii="Times New Roman" w:hAnsi="Times New Roman" w:cs="Times New Roman"/>
          <w:b/>
          <w:bCs/>
          <w:i/>
          <w:iCs/>
          <w:lang w:val="en-GB"/>
        </w:rPr>
        <w:t>of Burst End Time (</w:t>
      </w:r>
      <w:r w:rsidRPr="00887A63">
        <w:rPr>
          <w:rFonts w:ascii="Times New Roman" w:hAnsi="Times New Roman" w:cs="Times New Roman"/>
          <w:b/>
          <w:bCs/>
          <w:i/>
          <w:iCs/>
          <w:lang w:val="en-GB"/>
        </w:rPr>
        <w:t>BET</w:t>
      </w:r>
      <w:r>
        <w:rPr>
          <w:rFonts w:ascii="Times New Roman" w:hAnsi="Times New Roman" w:cs="Times New Roman"/>
          <w:b/>
          <w:bCs/>
          <w:i/>
          <w:iCs/>
          <w:lang w:val="en-GB"/>
        </w:rPr>
        <w:t>)</w:t>
      </w:r>
      <w:r w:rsidRPr="00887A63">
        <w:rPr>
          <w:rFonts w:ascii="Times New Roman" w:hAnsi="Times New Roman" w:cs="Times New Roman"/>
          <w:b/>
          <w:bCs/>
          <w:i/>
          <w:iCs/>
          <w:lang w:val="en-GB"/>
        </w:rPr>
        <w:t>.</w:t>
      </w:r>
    </w:p>
    <w:p w14:paraId="7405452E" w14:textId="77777777" w:rsidR="00682E4B" w:rsidRPr="001E2B1B" w:rsidRDefault="00682E4B" w:rsidP="00682E4B">
      <w:pPr>
        <w:jc w:val="both"/>
        <w:rPr>
          <w:rFonts w:ascii="Times New Roman" w:hAnsi="Times New Roman" w:cs="Times New Roman"/>
          <w:b/>
          <w:bCs/>
          <w:i/>
          <w:iCs/>
        </w:rPr>
      </w:pPr>
      <w:r w:rsidRPr="001E2B1B">
        <w:rPr>
          <w:rFonts w:ascii="Times New Roman" w:hAnsi="Times New Roman" w:cs="Times New Roman"/>
          <w:b/>
          <w:bCs/>
          <w:i/>
          <w:iCs/>
        </w:rPr>
        <w:t xml:space="preserve">Observation </w:t>
      </w:r>
      <w:r>
        <w:rPr>
          <w:rFonts w:ascii="Times New Roman" w:hAnsi="Times New Roman" w:cs="Times New Roman"/>
          <w:b/>
          <w:bCs/>
          <w:i/>
          <w:iCs/>
        </w:rPr>
        <w:t>2</w:t>
      </w:r>
      <w:r w:rsidRPr="001E2B1B">
        <w:rPr>
          <w:rFonts w:ascii="Times New Roman" w:hAnsi="Times New Roman" w:cs="Times New Roman"/>
          <w:b/>
          <w:bCs/>
          <w:i/>
          <w:iCs/>
        </w:rPr>
        <w:t>: It is assumed that there is no aggregation of TSN streams carrying messages from multiple applications when survival time is included in the TSCAI</w:t>
      </w:r>
      <w:r>
        <w:rPr>
          <w:rFonts w:ascii="Times New Roman" w:hAnsi="Times New Roman" w:cs="Times New Roman"/>
          <w:b/>
          <w:bCs/>
          <w:i/>
          <w:iCs/>
        </w:rPr>
        <w:t xml:space="preserve"> i.e. a single application message per burst periodicity</w:t>
      </w:r>
      <w:r w:rsidRPr="001E2B1B">
        <w:rPr>
          <w:rFonts w:ascii="Times New Roman" w:hAnsi="Times New Roman" w:cs="Times New Roman"/>
          <w:b/>
          <w:bCs/>
          <w:i/>
          <w:iCs/>
        </w:rPr>
        <w:t>.</w:t>
      </w:r>
    </w:p>
    <w:p w14:paraId="093BE49C" w14:textId="77777777" w:rsidR="00682E4B" w:rsidRDefault="00682E4B" w:rsidP="00682E4B">
      <w:pPr>
        <w:jc w:val="both"/>
        <w:rPr>
          <w:rFonts w:ascii="Times New Roman" w:hAnsi="Times New Roman" w:cs="Times New Roman"/>
          <w:b/>
          <w:bCs/>
          <w:i/>
          <w:iCs/>
        </w:rPr>
      </w:pPr>
      <w:r w:rsidRPr="007D3EBD">
        <w:rPr>
          <w:rFonts w:ascii="Times New Roman" w:hAnsi="Times New Roman" w:cs="Times New Roman"/>
          <w:b/>
          <w:bCs/>
          <w:i/>
          <w:iCs/>
        </w:rPr>
        <w:t xml:space="preserve">Observation </w:t>
      </w:r>
      <w:r>
        <w:rPr>
          <w:rFonts w:ascii="Times New Roman" w:hAnsi="Times New Roman" w:cs="Times New Roman"/>
          <w:b/>
          <w:bCs/>
          <w:i/>
          <w:iCs/>
        </w:rPr>
        <w:t>3</w:t>
      </w:r>
      <w:r w:rsidRPr="007D3EBD">
        <w:rPr>
          <w:rFonts w:ascii="Times New Roman" w:hAnsi="Times New Roman" w:cs="Times New Roman"/>
          <w:b/>
          <w:bCs/>
          <w:i/>
          <w:iCs/>
        </w:rPr>
        <w:t xml:space="preserve">: Based on SA2 requirement that the survival time is indicated to 5GS when the burst carries a single application’s message, </w:t>
      </w:r>
      <w:r>
        <w:rPr>
          <w:rFonts w:ascii="Times New Roman" w:hAnsi="Times New Roman" w:cs="Times New Roman"/>
          <w:b/>
          <w:bCs/>
          <w:i/>
          <w:iCs/>
        </w:rPr>
        <w:t>and c</w:t>
      </w:r>
      <w:r w:rsidRPr="002A2E0B">
        <w:rPr>
          <w:rFonts w:ascii="Times New Roman" w:hAnsi="Times New Roman" w:cs="Times New Roman"/>
          <w:b/>
          <w:bCs/>
          <w:i/>
          <w:iCs/>
        </w:rPr>
        <w:t xml:space="preserve">onsidering </w:t>
      </w:r>
      <w:r>
        <w:rPr>
          <w:rFonts w:ascii="Times New Roman" w:hAnsi="Times New Roman" w:cs="Times New Roman"/>
          <w:b/>
          <w:bCs/>
          <w:i/>
          <w:iCs/>
        </w:rPr>
        <w:t>the small</w:t>
      </w:r>
      <w:r w:rsidRPr="002A2E0B">
        <w:rPr>
          <w:rFonts w:ascii="Times New Roman" w:hAnsi="Times New Roman" w:cs="Times New Roman"/>
          <w:b/>
          <w:bCs/>
          <w:i/>
          <w:iCs/>
        </w:rPr>
        <w:t xml:space="preserve"> message size that </w:t>
      </w:r>
      <w:r>
        <w:rPr>
          <w:rFonts w:ascii="Times New Roman" w:hAnsi="Times New Roman" w:cs="Times New Roman"/>
          <w:b/>
          <w:bCs/>
          <w:i/>
          <w:iCs/>
        </w:rPr>
        <w:t>a</w:t>
      </w:r>
      <w:r w:rsidRPr="002A2E0B">
        <w:rPr>
          <w:rFonts w:ascii="Times New Roman" w:hAnsi="Times New Roman" w:cs="Times New Roman"/>
          <w:b/>
          <w:bCs/>
          <w:i/>
          <w:iCs/>
        </w:rPr>
        <w:t xml:space="preserve"> burst </w:t>
      </w:r>
      <w:r>
        <w:rPr>
          <w:rFonts w:ascii="Times New Roman" w:hAnsi="Times New Roman" w:cs="Times New Roman"/>
          <w:b/>
          <w:bCs/>
          <w:i/>
          <w:iCs/>
        </w:rPr>
        <w:t xml:space="preserve">typically </w:t>
      </w:r>
      <w:r w:rsidRPr="002A2E0B">
        <w:rPr>
          <w:rFonts w:ascii="Times New Roman" w:hAnsi="Times New Roman" w:cs="Times New Roman"/>
          <w:b/>
          <w:bCs/>
          <w:i/>
          <w:iCs/>
        </w:rPr>
        <w:lastRenderedPageBreak/>
        <w:t xml:space="preserve">carries, the difference </w:t>
      </w:r>
      <w:r w:rsidRPr="007D3EBD">
        <w:rPr>
          <w:rFonts w:ascii="Times New Roman" w:hAnsi="Times New Roman" w:cs="Times New Roman"/>
          <w:b/>
          <w:bCs/>
          <w:i/>
          <w:iCs/>
        </w:rPr>
        <w:t xml:space="preserve">between the start and end of the burst, </w:t>
      </w:r>
      <w:r w:rsidRPr="0067228D">
        <w:rPr>
          <w:rFonts w:ascii="Times New Roman" w:hAnsi="Times New Roman" w:cs="Times New Roman"/>
          <w:b/>
          <w:bCs/>
          <w:i/>
          <w:iCs/>
        </w:rPr>
        <w:t>i.e. between BAT and BET</w:t>
      </w:r>
      <w:r>
        <w:rPr>
          <w:rFonts w:ascii="Times New Roman" w:hAnsi="Times New Roman" w:cs="Times New Roman"/>
          <w:b/>
          <w:bCs/>
          <w:i/>
          <w:iCs/>
        </w:rPr>
        <w:t>,</w:t>
      </w:r>
      <w:r w:rsidRPr="007D3EBD">
        <w:rPr>
          <w:rFonts w:ascii="Times New Roman" w:hAnsi="Times New Roman" w:cs="Times New Roman"/>
          <w:b/>
          <w:bCs/>
          <w:i/>
          <w:iCs/>
        </w:rPr>
        <w:t xml:space="preserve"> will be negligible.</w:t>
      </w:r>
    </w:p>
    <w:p w14:paraId="59BDE18D" w14:textId="77777777" w:rsidR="00682E4B" w:rsidRDefault="00682E4B" w:rsidP="00682E4B">
      <w:pPr>
        <w:jc w:val="both"/>
        <w:rPr>
          <w:rFonts w:ascii="Times New Roman" w:hAnsi="Times New Roman" w:cs="Times New Roman"/>
          <w:b/>
          <w:bCs/>
          <w:i/>
          <w:iCs/>
        </w:rPr>
      </w:pPr>
      <w:r>
        <w:rPr>
          <w:rFonts w:ascii="Times New Roman" w:hAnsi="Times New Roman" w:cs="Times New Roman"/>
          <w:b/>
          <w:bCs/>
          <w:i/>
          <w:iCs/>
        </w:rPr>
        <w:t>Proposal</w:t>
      </w:r>
      <w:r w:rsidRPr="15EB0B80">
        <w:rPr>
          <w:rFonts w:ascii="Times New Roman" w:hAnsi="Times New Roman" w:cs="Times New Roman"/>
          <w:b/>
          <w:bCs/>
          <w:i/>
          <w:iCs/>
        </w:rPr>
        <w:t xml:space="preserve"> </w:t>
      </w:r>
      <w:r>
        <w:rPr>
          <w:rFonts w:ascii="Times New Roman" w:hAnsi="Times New Roman" w:cs="Times New Roman"/>
          <w:b/>
          <w:bCs/>
          <w:i/>
          <w:iCs/>
        </w:rPr>
        <w:t>1</w:t>
      </w:r>
      <w:r w:rsidRPr="15EB0B80">
        <w:rPr>
          <w:rFonts w:ascii="Times New Roman" w:hAnsi="Times New Roman" w:cs="Times New Roman"/>
          <w:b/>
          <w:bCs/>
          <w:i/>
          <w:iCs/>
        </w:rPr>
        <w:t xml:space="preserve"> The time difference between burst arrival time and burst end time is not expected to be large enough to be taken into account by the gNB for scheduling.</w:t>
      </w:r>
      <w:r>
        <w:rPr>
          <w:rFonts w:ascii="Times New Roman" w:hAnsi="Times New Roman" w:cs="Times New Roman"/>
          <w:b/>
          <w:bCs/>
          <w:i/>
          <w:iCs/>
        </w:rPr>
        <w:t xml:space="preserve"> </w:t>
      </w:r>
      <w:r w:rsidRPr="00B723CC">
        <w:rPr>
          <w:rFonts w:ascii="Times New Roman" w:hAnsi="Times New Roman" w:cs="Times New Roman"/>
          <w:b/>
          <w:bCs/>
          <w:i/>
          <w:iCs/>
          <w:lang w:val="en-GB"/>
        </w:rPr>
        <w:t>Introduction of new QoS parameter of Burst End Time (BET)</w:t>
      </w:r>
      <w:r>
        <w:rPr>
          <w:rFonts w:ascii="Times New Roman" w:hAnsi="Times New Roman" w:cs="Times New Roman"/>
          <w:b/>
          <w:bCs/>
          <w:i/>
          <w:iCs/>
          <w:lang w:val="en-GB"/>
        </w:rPr>
        <w:t xml:space="preserve"> is therefore not required. </w:t>
      </w:r>
    </w:p>
    <w:p w14:paraId="6482D6DB" w14:textId="77777777" w:rsidR="00682E4B" w:rsidRPr="005E7682" w:rsidRDefault="00682E4B" w:rsidP="00682E4B">
      <w:pPr>
        <w:jc w:val="both"/>
        <w:rPr>
          <w:rFonts w:ascii="Times New Roman" w:hAnsi="Times New Roman" w:cs="Times New Roman"/>
          <w:b/>
          <w:bCs/>
          <w:i/>
          <w:iCs/>
        </w:rPr>
      </w:pPr>
      <w:r w:rsidRPr="005E7682">
        <w:rPr>
          <w:rFonts w:ascii="Times New Roman" w:hAnsi="Times New Roman" w:cs="Times New Roman"/>
          <w:b/>
          <w:bCs/>
          <w:i/>
          <w:iCs/>
        </w:rPr>
        <w:t xml:space="preserve">Observation </w:t>
      </w:r>
      <w:r>
        <w:rPr>
          <w:rFonts w:ascii="Times New Roman" w:hAnsi="Times New Roman" w:cs="Times New Roman"/>
          <w:b/>
          <w:bCs/>
          <w:i/>
          <w:iCs/>
        </w:rPr>
        <w:t>4</w:t>
      </w:r>
      <w:r w:rsidRPr="005E7682">
        <w:rPr>
          <w:rFonts w:ascii="Times New Roman" w:hAnsi="Times New Roman" w:cs="Times New Roman"/>
          <w:b/>
          <w:bCs/>
          <w:i/>
          <w:iCs/>
        </w:rPr>
        <w:t>: For stringent use-cases with e2e latency and survival time requirement of 500us, HARQ retransmission may not be beneficial due to the tight latency requirement, rather it is imperative to increase the reliability for the subsequent transmissions in case a transmission failure occurs to avoid communication service unavailability.</w:t>
      </w:r>
    </w:p>
    <w:p w14:paraId="0A797A56" w14:textId="77777777" w:rsidR="00682E4B" w:rsidRDefault="00682E4B" w:rsidP="00682E4B">
      <w:pPr>
        <w:jc w:val="both"/>
        <w:rPr>
          <w:rFonts w:ascii="Times New Roman" w:hAnsi="Times New Roman" w:cs="Times New Roman"/>
          <w:b/>
          <w:bCs/>
          <w:i/>
          <w:iCs/>
        </w:rPr>
      </w:pPr>
      <w:r w:rsidRPr="00CE0543">
        <w:rPr>
          <w:rFonts w:ascii="Times New Roman" w:hAnsi="Times New Roman" w:cs="Times New Roman"/>
          <w:b/>
          <w:bCs/>
          <w:i/>
          <w:iCs/>
        </w:rPr>
        <w:t xml:space="preserve">Proposal </w:t>
      </w:r>
      <w:r>
        <w:rPr>
          <w:rFonts w:ascii="Times New Roman" w:hAnsi="Times New Roman" w:cs="Times New Roman"/>
          <w:b/>
          <w:bCs/>
          <w:i/>
          <w:iCs/>
        </w:rPr>
        <w:t>2</w:t>
      </w:r>
      <w:r w:rsidRPr="00CE0543">
        <w:rPr>
          <w:rFonts w:ascii="Times New Roman" w:hAnsi="Times New Roman" w:cs="Times New Roman"/>
          <w:b/>
          <w:bCs/>
          <w:i/>
          <w:iCs/>
        </w:rPr>
        <w:t xml:space="preserve">: For use-cases with stringent latency requirement, the gNB may reconfigure CG type-2 with a more robust MCS level to avoid consecutive transmission failures and meet the CSA performance requirement. </w:t>
      </w:r>
    </w:p>
    <w:p w14:paraId="7156E27F" w14:textId="77777777" w:rsidR="00682E4B" w:rsidRDefault="00682E4B" w:rsidP="00682E4B">
      <w:pPr>
        <w:jc w:val="both"/>
        <w:rPr>
          <w:rFonts w:ascii="Times New Roman" w:hAnsi="Times New Roman" w:cs="Times New Roman"/>
          <w:b/>
          <w:bCs/>
          <w:i/>
          <w:iCs/>
        </w:rPr>
      </w:pPr>
      <w:r>
        <w:rPr>
          <w:rFonts w:ascii="Times New Roman" w:hAnsi="Times New Roman" w:cs="Times New Roman"/>
          <w:b/>
          <w:bCs/>
          <w:i/>
          <w:iCs/>
        </w:rPr>
        <w:t xml:space="preserve">Proposal 3: </w:t>
      </w:r>
      <w:r w:rsidRPr="00FE0950">
        <w:rPr>
          <w:rFonts w:ascii="Times New Roman" w:hAnsi="Times New Roman" w:cs="Times New Roman"/>
          <w:b/>
          <w:bCs/>
          <w:i/>
          <w:iCs/>
        </w:rPr>
        <w:t>For use-cases with stringent latency requirement, gNB implementation is enough, and there is no need to specify additional UE behavior.</w:t>
      </w:r>
    </w:p>
    <w:p w14:paraId="2D3C1740" w14:textId="77777777" w:rsidR="00682E4B" w:rsidRDefault="00682E4B" w:rsidP="00682E4B">
      <w:pPr>
        <w:jc w:val="both"/>
        <w:rPr>
          <w:rFonts w:ascii="Times New Roman" w:hAnsi="Times New Roman" w:cs="Times New Roman"/>
          <w:b/>
          <w:bCs/>
          <w:i/>
          <w:iCs/>
        </w:rPr>
      </w:pPr>
      <w:r w:rsidRPr="00CE0543">
        <w:rPr>
          <w:rFonts w:ascii="Times New Roman" w:hAnsi="Times New Roman" w:cs="Times New Roman"/>
          <w:b/>
          <w:bCs/>
          <w:i/>
          <w:iCs/>
        </w:rPr>
        <w:t xml:space="preserve">Proposal </w:t>
      </w:r>
      <w:r>
        <w:rPr>
          <w:rFonts w:ascii="Times New Roman" w:hAnsi="Times New Roman" w:cs="Times New Roman"/>
          <w:b/>
          <w:bCs/>
          <w:i/>
          <w:iCs/>
        </w:rPr>
        <w:t>4</w:t>
      </w:r>
      <w:r w:rsidRPr="00CE0543">
        <w:rPr>
          <w:rFonts w:ascii="Times New Roman" w:hAnsi="Times New Roman" w:cs="Times New Roman"/>
          <w:b/>
          <w:bCs/>
          <w:i/>
          <w:iCs/>
        </w:rPr>
        <w:t xml:space="preserve">: For use-cases with e2e latency &gt; 500us, the gNB </w:t>
      </w:r>
      <w:r>
        <w:rPr>
          <w:rFonts w:ascii="Times New Roman" w:hAnsi="Times New Roman" w:cs="Times New Roman"/>
          <w:b/>
          <w:bCs/>
          <w:i/>
          <w:iCs/>
        </w:rPr>
        <w:t xml:space="preserve">can </w:t>
      </w:r>
      <w:r w:rsidRPr="00CE0543">
        <w:rPr>
          <w:rFonts w:ascii="Times New Roman" w:hAnsi="Times New Roman" w:cs="Times New Roman"/>
          <w:b/>
          <w:bCs/>
          <w:i/>
          <w:iCs/>
        </w:rPr>
        <w:t xml:space="preserve">schedule a dynamic retransmission </w:t>
      </w:r>
      <w:r>
        <w:rPr>
          <w:rFonts w:ascii="Times New Roman" w:hAnsi="Times New Roman" w:cs="Times New Roman"/>
          <w:b/>
          <w:bCs/>
          <w:i/>
          <w:iCs/>
        </w:rPr>
        <w:t>followed by either</w:t>
      </w:r>
      <w:r w:rsidRPr="00CE0543">
        <w:rPr>
          <w:rFonts w:ascii="Times New Roman" w:hAnsi="Times New Roman" w:cs="Times New Roman"/>
          <w:b/>
          <w:bCs/>
          <w:i/>
          <w:iCs/>
        </w:rPr>
        <w:t xml:space="preserve"> a CG type-2 reconfiguration</w:t>
      </w:r>
      <w:r>
        <w:rPr>
          <w:rFonts w:ascii="Times New Roman" w:hAnsi="Times New Roman" w:cs="Times New Roman"/>
          <w:b/>
          <w:bCs/>
          <w:i/>
          <w:iCs/>
        </w:rPr>
        <w:t xml:space="preserve"> or</w:t>
      </w:r>
      <w:r w:rsidRPr="00CE0543">
        <w:rPr>
          <w:rFonts w:ascii="Times New Roman" w:hAnsi="Times New Roman" w:cs="Times New Roman"/>
          <w:b/>
          <w:bCs/>
          <w:i/>
          <w:iCs/>
        </w:rPr>
        <w:t xml:space="preserve"> </w:t>
      </w:r>
      <w:r>
        <w:rPr>
          <w:rFonts w:ascii="Times New Roman" w:hAnsi="Times New Roman" w:cs="Times New Roman"/>
          <w:b/>
          <w:bCs/>
          <w:i/>
          <w:iCs/>
        </w:rPr>
        <w:t>MAC CE reconfiguration to activate PDCP duplication</w:t>
      </w:r>
      <w:r w:rsidRPr="00CE0543">
        <w:rPr>
          <w:rFonts w:ascii="Times New Roman" w:hAnsi="Times New Roman" w:cs="Times New Roman"/>
          <w:b/>
          <w:bCs/>
          <w:i/>
          <w:iCs/>
        </w:rPr>
        <w:t xml:space="preserve">. </w:t>
      </w:r>
      <w:r>
        <w:rPr>
          <w:rFonts w:ascii="Times New Roman" w:hAnsi="Times New Roman" w:cs="Times New Roman"/>
          <w:b/>
          <w:bCs/>
          <w:i/>
          <w:iCs/>
        </w:rPr>
        <w:t>This can be handled by gNB implementation.</w:t>
      </w:r>
    </w:p>
    <w:p w14:paraId="7554C87D" w14:textId="77777777" w:rsidR="00682E4B" w:rsidRPr="006862FD" w:rsidRDefault="00682E4B" w:rsidP="00682E4B">
      <w:pPr>
        <w:jc w:val="both"/>
        <w:rPr>
          <w:rFonts w:ascii="Times New Roman" w:hAnsi="Times New Roman" w:cs="Times New Roman"/>
          <w:b/>
          <w:bCs/>
          <w:i/>
          <w:iCs/>
        </w:rPr>
      </w:pPr>
      <w:r>
        <w:rPr>
          <w:rFonts w:ascii="Times New Roman" w:hAnsi="Times New Roman" w:cs="Times New Roman"/>
          <w:b/>
          <w:bCs/>
          <w:i/>
          <w:iCs/>
        </w:rPr>
        <w:t xml:space="preserve">Observation 5: For a failed transmission of Burst n, </w:t>
      </w:r>
      <w:r w:rsidRPr="00826757">
        <w:rPr>
          <w:rFonts w:ascii="Times New Roman" w:hAnsi="Times New Roman" w:cs="Times New Roman"/>
          <w:b/>
          <w:bCs/>
          <w:i/>
          <w:iCs/>
        </w:rPr>
        <w:t xml:space="preserve">HARQ retransmission </w:t>
      </w:r>
      <w:r>
        <w:rPr>
          <w:rFonts w:ascii="Times New Roman" w:hAnsi="Times New Roman" w:cs="Times New Roman"/>
          <w:b/>
          <w:bCs/>
          <w:i/>
          <w:iCs/>
        </w:rPr>
        <w:t>is only</w:t>
      </w:r>
      <w:r w:rsidRPr="00826757">
        <w:rPr>
          <w:rFonts w:ascii="Times New Roman" w:hAnsi="Times New Roman" w:cs="Times New Roman"/>
          <w:b/>
          <w:bCs/>
          <w:i/>
          <w:iCs/>
        </w:rPr>
        <w:t xml:space="preserve"> useful if successful retransmission for Burst n completes within the duration of 5G-AN-PDB.</w:t>
      </w:r>
    </w:p>
    <w:p w14:paraId="509C663C" w14:textId="77777777" w:rsidR="00682E4B" w:rsidRDefault="00682E4B" w:rsidP="00682E4B">
      <w:pPr>
        <w:jc w:val="both"/>
        <w:rPr>
          <w:rFonts w:ascii="Times New Roman" w:hAnsi="Times New Roman" w:cs="Times New Roman"/>
          <w:b/>
          <w:bCs/>
          <w:i/>
          <w:iCs/>
        </w:rPr>
      </w:pPr>
      <w:r w:rsidRPr="00BF5B8A">
        <w:rPr>
          <w:rFonts w:ascii="Times New Roman" w:hAnsi="Times New Roman" w:cs="Times New Roman"/>
          <w:b/>
          <w:bCs/>
          <w:i/>
          <w:iCs/>
        </w:rPr>
        <w:t xml:space="preserve">Proposal </w:t>
      </w:r>
      <w:r>
        <w:rPr>
          <w:rFonts w:ascii="Times New Roman" w:hAnsi="Times New Roman" w:cs="Times New Roman"/>
          <w:b/>
          <w:bCs/>
          <w:i/>
          <w:iCs/>
        </w:rPr>
        <w:t>5</w:t>
      </w:r>
      <w:r w:rsidRPr="00BF5B8A">
        <w:rPr>
          <w:rFonts w:ascii="Times New Roman" w:hAnsi="Times New Roman" w:cs="Times New Roman"/>
          <w:b/>
          <w:bCs/>
          <w:i/>
          <w:iCs/>
        </w:rPr>
        <w:t>: A failed transmission occurs if a message is not delivered within the time equal to Burst Arrival Time + PDB</w:t>
      </w:r>
      <w:r w:rsidRPr="002F268E">
        <w:rPr>
          <w:rFonts w:ascii="Times New Roman" w:hAnsi="Times New Roman" w:cs="Times New Roman"/>
          <w:b/>
          <w:bCs/>
          <w:i/>
          <w:iCs/>
        </w:rPr>
        <w:t xml:space="preserve">. The </w:t>
      </w:r>
      <w:r w:rsidRPr="00BF5B8A">
        <w:rPr>
          <w:rFonts w:ascii="Times New Roman" w:hAnsi="Times New Roman" w:cs="Times New Roman"/>
          <w:b/>
          <w:bCs/>
          <w:i/>
          <w:iCs/>
        </w:rPr>
        <w:t xml:space="preserve">timer </w:t>
      </w:r>
      <w:r w:rsidRPr="002F268E">
        <w:rPr>
          <w:rFonts w:ascii="Times New Roman" w:hAnsi="Times New Roman" w:cs="Times New Roman"/>
          <w:b/>
          <w:bCs/>
          <w:i/>
          <w:iCs/>
        </w:rPr>
        <w:t xml:space="preserve">for </w:t>
      </w:r>
      <w:r w:rsidRPr="00BF5B8A">
        <w:rPr>
          <w:rFonts w:ascii="Times New Roman" w:hAnsi="Times New Roman" w:cs="Times New Roman"/>
          <w:b/>
          <w:bCs/>
          <w:i/>
          <w:iCs/>
        </w:rPr>
        <w:t>survival time</w:t>
      </w:r>
      <w:r w:rsidRPr="002F268E">
        <w:rPr>
          <w:rFonts w:ascii="Times New Roman" w:hAnsi="Times New Roman" w:cs="Times New Roman"/>
          <w:b/>
          <w:bCs/>
          <w:i/>
          <w:iCs/>
        </w:rPr>
        <w:t xml:space="preserve"> is started at Burst Arrival Time + PDB at the latest, and may be triggered earlier depending on feedback received from the gNB about failed transmission</w:t>
      </w:r>
      <w:r w:rsidRPr="00BF5B8A">
        <w:rPr>
          <w:rFonts w:ascii="Times New Roman" w:hAnsi="Times New Roman" w:cs="Times New Roman"/>
          <w:b/>
          <w:bCs/>
          <w:i/>
          <w:iCs/>
        </w:rPr>
        <w:t xml:space="preserve">. </w:t>
      </w:r>
    </w:p>
    <w:p w14:paraId="1B0AEB55" w14:textId="77777777" w:rsidR="00682E4B" w:rsidRDefault="00682E4B" w:rsidP="00682E4B">
      <w:pPr>
        <w:spacing w:before="240" w:after="0"/>
        <w:jc w:val="both"/>
        <w:rPr>
          <w:rFonts w:ascii="Times New Roman" w:hAnsi="Times New Roman" w:cs="Times New Roman"/>
          <w:b/>
          <w:bCs/>
          <w:i/>
          <w:iCs/>
        </w:rPr>
      </w:pPr>
      <w:r w:rsidRPr="00E417E9">
        <w:rPr>
          <w:rFonts w:ascii="Times New Roman" w:hAnsi="Times New Roman" w:cs="Times New Roman"/>
          <w:b/>
          <w:bCs/>
          <w:i/>
          <w:iCs/>
        </w:rPr>
        <w:t xml:space="preserve">Proposal </w:t>
      </w:r>
      <w:r>
        <w:rPr>
          <w:rFonts w:ascii="Times New Roman" w:hAnsi="Times New Roman" w:cs="Times New Roman"/>
          <w:b/>
          <w:bCs/>
          <w:i/>
          <w:iCs/>
        </w:rPr>
        <w:t>6</w:t>
      </w:r>
      <w:r w:rsidRPr="00E417E9">
        <w:rPr>
          <w:rFonts w:ascii="Times New Roman" w:hAnsi="Times New Roman" w:cs="Times New Roman"/>
          <w:b/>
          <w:bCs/>
          <w:i/>
          <w:iCs/>
        </w:rPr>
        <w:t xml:space="preserve">: </w:t>
      </w:r>
      <w:r>
        <w:rPr>
          <w:rFonts w:ascii="Times New Roman" w:hAnsi="Times New Roman" w:cs="Times New Roman"/>
          <w:b/>
          <w:bCs/>
          <w:i/>
          <w:iCs/>
        </w:rPr>
        <w:t xml:space="preserve">UE autonomous </w:t>
      </w:r>
      <w:r w:rsidRPr="00E417E9">
        <w:rPr>
          <w:rFonts w:ascii="Times New Roman" w:hAnsi="Times New Roman" w:cs="Times New Roman"/>
          <w:b/>
          <w:bCs/>
          <w:i/>
          <w:iCs/>
        </w:rPr>
        <w:t>PDCP duplication can be adopted to enhance L2 reliability.</w:t>
      </w:r>
    </w:p>
    <w:p w14:paraId="0CF2E610" w14:textId="77777777" w:rsidR="00682E4B" w:rsidRDefault="00682E4B" w:rsidP="00682E4B">
      <w:pPr>
        <w:spacing w:before="240"/>
        <w:jc w:val="both"/>
        <w:rPr>
          <w:rFonts w:ascii="Times New Roman" w:hAnsi="Times New Roman" w:cs="Times New Roman"/>
          <w:b/>
          <w:bCs/>
          <w:i/>
          <w:iCs/>
          <w:lang w:val="en-GB"/>
        </w:rPr>
      </w:pPr>
      <w:r w:rsidRPr="007A7EB0">
        <w:rPr>
          <w:rFonts w:ascii="Times New Roman" w:hAnsi="Times New Roman" w:cs="Times New Roman"/>
          <w:b/>
          <w:bCs/>
          <w:i/>
          <w:iCs/>
          <w:lang w:val="en-GB"/>
        </w:rPr>
        <w:t xml:space="preserve">Proposal </w:t>
      </w:r>
      <w:r>
        <w:rPr>
          <w:rFonts w:ascii="Times New Roman" w:hAnsi="Times New Roman" w:cs="Times New Roman"/>
          <w:b/>
          <w:bCs/>
          <w:i/>
          <w:iCs/>
          <w:lang w:val="en-GB"/>
        </w:rPr>
        <w:t>7</w:t>
      </w:r>
      <w:r w:rsidRPr="007A7EB0">
        <w:rPr>
          <w:rFonts w:ascii="Times New Roman" w:hAnsi="Times New Roman" w:cs="Times New Roman"/>
          <w:b/>
          <w:bCs/>
          <w:i/>
          <w:iCs/>
          <w:lang w:val="en-GB"/>
        </w:rPr>
        <w:t xml:space="preserve">: RAN2 to further discuss and evaluate the condition for the UE to fallback to normal configuration after reliability enhancement is implemented in response to survival time </w:t>
      </w:r>
      <w:r>
        <w:rPr>
          <w:rFonts w:ascii="Times New Roman" w:hAnsi="Times New Roman" w:cs="Times New Roman"/>
          <w:b/>
          <w:bCs/>
          <w:i/>
          <w:iCs/>
          <w:lang w:val="en-GB"/>
        </w:rPr>
        <w:t>triggering</w:t>
      </w:r>
      <w:r w:rsidRPr="007A7EB0">
        <w:rPr>
          <w:rFonts w:ascii="Times New Roman" w:hAnsi="Times New Roman" w:cs="Times New Roman"/>
          <w:b/>
          <w:bCs/>
          <w:i/>
          <w:iCs/>
          <w:lang w:val="en-GB"/>
        </w:rPr>
        <w:t>.</w:t>
      </w:r>
    </w:p>
    <w:p w14:paraId="5D70A08B" w14:textId="77777777" w:rsidR="00682E4B" w:rsidRPr="002F268E" w:rsidRDefault="00682E4B" w:rsidP="00682E4B">
      <w:pPr>
        <w:jc w:val="both"/>
        <w:rPr>
          <w:rFonts w:ascii="Times New Roman" w:hAnsi="Times New Roman" w:cs="Times New Roman"/>
          <w:b/>
          <w:bCs/>
          <w:i/>
          <w:iCs/>
          <w:lang w:val="en-GB"/>
        </w:rPr>
      </w:pPr>
      <w:r w:rsidRPr="002F268E">
        <w:rPr>
          <w:rFonts w:ascii="Times New Roman" w:hAnsi="Times New Roman" w:cs="Times New Roman"/>
          <w:b/>
          <w:bCs/>
          <w:i/>
          <w:iCs/>
          <w:lang w:val="en-GB"/>
        </w:rPr>
        <w:t xml:space="preserve">Proposal </w:t>
      </w:r>
      <w:r>
        <w:rPr>
          <w:rFonts w:ascii="Times New Roman" w:hAnsi="Times New Roman" w:cs="Times New Roman"/>
          <w:b/>
          <w:bCs/>
          <w:i/>
          <w:iCs/>
          <w:lang w:val="en-GB"/>
        </w:rPr>
        <w:t>8</w:t>
      </w:r>
      <w:r w:rsidRPr="002F268E">
        <w:rPr>
          <w:rFonts w:ascii="Times New Roman" w:hAnsi="Times New Roman" w:cs="Times New Roman"/>
          <w:b/>
          <w:bCs/>
          <w:i/>
          <w:iCs/>
          <w:lang w:val="en-GB"/>
        </w:rPr>
        <w:t>: For stringent use-cases gNB implementation is enough. For relaxed use-cases, both UE and gNB implementation can be supported whereby the network can decide which scheme is used, hence offering flexibility.</w:t>
      </w:r>
    </w:p>
    <w:p w14:paraId="5DB88F47" w14:textId="6FE5F092" w:rsidR="00B356B4" w:rsidRPr="00682E4B" w:rsidRDefault="00682E4B" w:rsidP="2CDF2D82">
      <w:pPr>
        <w:rPr>
          <w:rFonts w:ascii="Times New Roman" w:hAnsi="Times New Roman" w:cs="Times New Roman"/>
          <w:b/>
          <w:bCs/>
          <w:i/>
          <w:iCs/>
          <w:lang w:val="en-GB"/>
        </w:rPr>
      </w:pPr>
      <w:r w:rsidRPr="1876198B">
        <w:rPr>
          <w:rFonts w:ascii="Times New Roman" w:hAnsi="Times New Roman" w:cs="Times New Roman"/>
          <w:b/>
          <w:bCs/>
          <w:i/>
          <w:iCs/>
        </w:rPr>
        <w:t xml:space="preserve">Proposal </w:t>
      </w:r>
      <w:r>
        <w:rPr>
          <w:rFonts w:ascii="Times New Roman" w:hAnsi="Times New Roman" w:cs="Times New Roman"/>
          <w:b/>
          <w:bCs/>
          <w:i/>
          <w:iCs/>
        </w:rPr>
        <w:t>9</w:t>
      </w:r>
      <w:r w:rsidRPr="1876198B">
        <w:rPr>
          <w:rFonts w:ascii="Times New Roman" w:hAnsi="Times New Roman" w:cs="Times New Roman"/>
          <w:b/>
          <w:bCs/>
          <w:i/>
          <w:iCs/>
        </w:rPr>
        <w:t xml:space="preserve">: RAN2 anticipates no explicit </w:t>
      </w:r>
      <w:r w:rsidRPr="007D3EBD">
        <w:rPr>
          <w:rFonts w:ascii="Times New Roman" w:hAnsi="Times New Roman" w:cs="Times New Roman"/>
          <w:b/>
          <w:bCs/>
          <w:i/>
          <w:iCs/>
        </w:rPr>
        <w:t xml:space="preserve">specification </w:t>
      </w:r>
      <w:r w:rsidRPr="1876198B">
        <w:rPr>
          <w:rFonts w:ascii="Times New Roman" w:hAnsi="Times New Roman" w:cs="Times New Roman"/>
          <w:b/>
          <w:bCs/>
          <w:i/>
          <w:iCs/>
        </w:rPr>
        <w:t>impact from introducing the new QoS parameter of burst spread, nonetheless RAN2 shall wait for further discussion and conclusions in SA2 regarding burst spread.</w:t>
      </w:r>
    </w:p>
    <w:p w14:paraId="4B54543F" w14:textId="10106B82" w:rsidR="00F9690F" w:rsidRPr="00B723CC" w:rsidRDefault="00F9690F" w:rsidP="00203BEB">
      <w:pPr>
        <w:pStyle w:val="Heading1"/>
      </w:pPr>
      <w:r w:rsidRPr="00B723CC">
        <w:t>Reference</w:t>
      </w:r>
      <w:r w:rsidR="00807EDB" w:rsidRPr="00B723CC">
        <w:t>s</w:t>
      </w:r>
    </w:p>
    <w:p w14:paraId="2E9965FD" w14:textId="0AAB58CA" w:rsidR="00F36829" w:rsidRDefault="00F36829" w:rsidP="61D2935C">
      <w:pPr>
        <w:rPr>
          <w:rFonts w:ascii="Times New Roman" w:hAnsi="Times New Roman" w:cs="Times New Roman"/>
        </w:rPr>
      </w:pPr>
      <w:r w:rsidRPr="007D3EBD">
        <w:rPr>
          <w:rFonts w:ascii="Times New Roman" w:hAnsi="Times New Roman" w:cs="Times New Roman"/>
        </w:rPr>
        <w:t>[</w:t>
      </w:r>
      <w:r w:rsidR="00911072">
        <w:rPr>
          <w:rFonts w:ascii="Times New Roman" w:hAnsi="Times New Roman" w:cs="Times New Roman"/>
        </w:rPr>
        <w:t>1</w:t>
      </w:r>
      <w:r w:rsidRPr="007D3EBD">
        <w:rPr>
          <w:rFonts w:ascii="Times New Roman" w:hAnsi="Times New Roman" w:cs="Times New Roman"/>
        </w:rPr>
        <w:t xml:space="preserve">] </w:t>
      </w:r>
      <w:r w:rsidR="488D5B3C" w:rsidRPr="007D3EBD">
        <w:rPr>
          <w:rFonts w:ascii="Times New Roman" w:hAnsi="Times New Roman" w:cs="Times New Roman"/>
        </w:rPr>
        <w:t>R2-2010692 LS on Use of Survival Time for Deterministic Applications in 5GS (S2-2007880; contact: Nokia)</w:t>
      </w:r>
    </w:p>
    <w:p w14:paraId="67401C56" w14:textId="2338B1EA" w:rsidR="00911072" w:rsidRPr="007D3EBD" w:rsidRDefault="00911072" w:rsidP="61D2935C">
      <w:pPr>
        <w:rPr>
          <w:rFonts w:ascii="Times New Roman" w:hAnsi="Times New Roman" w:cs="Times New Roman"/>
        </w:rPr>
      </w:pPr>
      <w:r>
        <w:rPr>
          <w:rFonts w:ascii="Times New Roman" w:hAnsi="Times New Roman" w:cs="Times New Roman"/>
        </w:rPr>
        <w:t xml:space="preserve">[2] R2-2101954 </w:t>
      </w:r>
      <w:r w:rsidRPr="00911072">
        <w:rPr>
          <w:rFonts w:ascii="Times New Roman" w:hAnsi="Times New Roman" w:cs="Times New Roman"/>
        </w:rPr>
        <w:t>Report for Rel-17 Small data and URLLC/IIoT and Rel-16 NR-U, Power Savings, and 2step RACH</w:t>
      </w:r>
      <w:r w:rsidR="00732BE7">
        <w:rPr>
          <w:rFonts w:ascii="Times New Roman" w:hAnsi="Times New Roman" w:cs="Times New Roman"/>
        </w:rPr>
        <w:t xml:space="preserve">, </w:t>
      </w:r>
      <w:r w:rsidR="00732BE7" w:rsidRPr="00732BE7">
        <w:rPr>
          <w:rFonts w:ascii="Times New Roman" w:hAnsi="Times New Roman" w:cs="Times New Roman"/>
        </w:rPr>
        <w:t>3GPP TSG-RAN WG2 Meeting #113 electronic</w:t>
      </w:r>
    </w:p>
    <w:p w14:paraId="5D45C9FD" w14:textId="7507CC41" w:rsidR="43AAFDF9" w:rsidRPr="007D3EBD" w:rsidRDefault="43AAFDF9" w:rsidP="15EB0B80">
      <w:pPr>
        <w:rPr>
          <w:rFonts w:ascii="Times New Roman" w:hAnsi="Times New Roman" w:cs="Times New Roman"/>
        </w:rPr>
      </w:pPr>
      <w:r w:rsidRPr="007D3EBD">
        <w:rPr>
          <w:rFonts w:ascii="Times New Roman" w:hAnsi="Times New Roman" w:cs="Times New Roman"/>
        </w:rPr>
        <w:t>[3] TR 23.700-20 Study on enhanced support of Industrial Internet of Things (IIoT) in the 5G System (5GS)</w:t>
      </w:r>
    </w:p>
    <w:p w14:paraId="1C4F30D2" w14:textId="782D9BA4" w:rsidR="1DF10D24" w:rsidRPr="007D3EBD" w:rsidRDefault="1DF10D24" w:rsidP="61D2935C">
      <w:pPr>
        <w:rPr>
          <w:rFonts w:ascii="Times New Roman" w:hAnsi="Times New Roman" w:cs="Times New Roman"/>
        </w:rPr>
      </w:pPr>
      <w:r w:rsidRPr="007D3EBD">
        <w:rPr>
          <w:rFonts w:ascii="Times New Roman" w:hAnsi="Times New Roman" w:cs="Times New Roman"/>
        </w:rPr>
        <w:lastRenderedPageBreak/>
        <w:t>[4] TS 2</w:t>
      </w:r>
      <w:r w:rsidR="269C2E81" w:rsidRPr="007D3EBD">
        <w:rPr>
          <w:rFonts w:ascii="Times New Roman" w:hAnsi="Times New Roman" w:cs="Times New Roman"/>
        </w:rPr>
        <w:t>3.501</w:t>
      </w:r>
      <w:r w:rsidRPr="007D3EBD">
        <w:rPr>
          <w:rFonts w:ascii="Times New Roman" w:hAnsi="Times New Roman" w:cs="Times New Roman"/>
        </w:rPr>
        <w:t xml:space="preserve"> </w:t>
      </w:r>
      <w:r w:rsidR="7DB3A1E2" w:rsidRPr="007D3EBD">
        <w:rPr>
          <w:rFonts w:ascii="Times New Roman" w:hAnsi="Times New Roman" w:cs="Times New Roman"/>
        </w:rPr>
        <w:t>System architecture for the 5G System (5GS); Stage 2</w:t>
      </w:r>
    </w:p>
    <w:p w14:paraId="4986BABD" w14:textId="4B54C6AE" w:rsidR="00644DB7" w:rsidRPr="007D3EBD" w:rsidRDefault="00C203A9" w:rsidP="00644DB7">
      <w:pPr>
        <w:rPr>
          <w:rFonts w:ascii="Times New Roman" w:hAnsi="Times New Roman" w:cs="Times New Roman"/>
        </w:rPr>
      </w:pPr>
      <w:r w:rsidRPr="007D3EBD">
        <w:rPr>
          <w:rFonts w:ascii="Times New Roman" w:hAnsi="Times New Roman" w:cs="Times New Roman"/>
        </w:rPr>
        <w:t>[</w:t>
      </w:r>
      <w:r w:rsidR="532FBAEA" w:rsidRPr="007D3EBD">
        <w:rPr>
          <w:rFonts w:ascii="Times New Roman" w:hAnsi="Times New Roman" w:cs="Times New Roman"/>
        </w:rPr>
        <w:t>5</w:t>
      </w:r>
      <w:r w:rsidRPr="007D3EBD">
        <w:rPr>
          <w:rFonts w:ascii="Times New Roman" w:hAnsi="Times New Roman" w:cs="Times New Roman"/>
        </w:rPr>
        <w:t xml:space="preserve">] </w:t>
      </w:r>
      <w:r w:rsidR="00644DB7" w:rsidRPr="007D3EBD">
        <w:rPr>
          <w:rFonts w:ascii="Times New Roman" w:hAnsi="Times New Roman" w:cs="Times New Roman"/>
        </w:rPr>
        <w:t>TS 22.104 Service requirements for cyber-physical control applications in vertical domains</w:t>
      </w:r>
    </w:p>
    <w:p w14:paraId="5D8E52D3" w14:textId="546D7564" w:rsidR="009C5E36" w:rsidRDefault="009C5E36" w:rsidP="00644DB7">
      <w:pPr>
        <w:rPr>
          <w:rFonts w:ascii="Times New Roman" w:hAnsi="Times New Roman" w:cs="Times New Roman"/>
        </w:rPr>
      </w:pPr>
      <w:r w:rsidRPr="007D3EBD">
        <w:rPr>
          <w:rFonts w:ascii="Times New Roman" w:hAnsi="Times New Roman" w:cs="Times New Roman"/>
        </w:rPr>
        <w:t>[</w:t>
      </w:r>
      <w:r w:rsidR="6B952298" w:rsidRPr="007D3EBD">
        <w:rPr>
          <w:rFonts w:ascii="Times New Roman" w:hAnsi="Times New Roman" w:cs="Times New Roman"/>
        </w:rPr>
        <w:t>6</w:t>
      </w:r>
      <w:r w:rsidRPr="007D3EBD">
        <w:rPr>
          <w:rFonts w:ascii="Times New Roman" w:hAnsi="Times New Roman" w:cs="Times New Roman"/>
        </w:rPr>
        <w:t xml:space="preserve">] </w:t>
      </w:r>
      <w:r w:rsidR="00C312F9" w:rsidRPr="007D3EBD">
        <w:rPr>
          <w:rFonts w:ascii="Times New Roman" w:hAnsi="Times New Roman" w:cs="Times New Roman"/>
        </w:rPr>
        <w:t>R2-2010704</w:t>
      </w:r>
      <w:r w:rsidR="547329DC" w:rsidRPr="007D3EBD">
        <w:rPr>
          <w:rFonts w:ascii="Times New Roman" w:hAnsi="Times New Roman" w:cs="Times New Roman"/>
        </w:rPr>
        <w:t xml:space="preserve"> Report for Rel-16 (NR-U, Power Savings and 2-step RACH) and IIoT and Small Data</w:t>
      </w:r>
    </w:p>
    <w:p w14:paraId="1F972DE3" w14:textId="5F10C51D" w:rsidR="001F560D" w:rsidRPr="007D3EBD" w:rsidRDefault="001F560D" w:rsidP="00644DB7">
      <w:pPr>
        <w:rPr>
          <w:rFonts w:ascii="Times New Roman" w:hAnsi="Times New Roman" w:cs="Times New Roman"/>
        </w:rPr>
      </w:pPr>
      <w:r>
        <w:rPr>
          <w:rFonts w:ascii="Times New Roman" w:hAnsi="Times New Roman" w:cs="Times New Roman"/>
        </w:rPr>
        <w:t xml:space="preserve">[7] [TS 38.413] TS 38.413 </w:t>
      </w:r>
      <w:r w:rsidRPr="002F1D6B">
        <w:rPr>
          <w:rFonts w:ascii="Times New Roman" w:hAnsi="Times New Roman" w:cs="Times New Roman"/>
        </w:rPr>
        <w:t>NG-RAN;</w:t>
      </w:r>
      <w:r>
        <w:rPr>
          <w:rFonts w:ascii="Times New Roman" w:hAnsi="Times New Roman" w:cs="Times New Roman"/>
        </w:rPr>
        <w:t xml:space="preserve"> </w:t>
      </w:r>
      <w:r w:rsidRPr="002F1D6B">
        <w:rPr>
          <w:rFonts w:ascii="Times New Roman" w:hAnsi="Times New Roman" w:cs="Times New Roman"/>
        </w:rPr>
        <w:t>NG Application Protocol (NGAP)</w:t>
      </w:r>
    </w:p>
    <w:p w14:paraId="6772206F" w14:textId="0A735E8C" w:rsidR="009C5E36" w:rsidRPr="007D3EBD" w:rsidRDefault="009C5E36" w:rsidP="00644DB7">
      <w:pPr>
        <w:rPr>
          <w:rFonts w:ascii="Times New Roman" w:hAnsi="Times New Roman" w:cs="Times New Roman"/>
        </w:rPr>
      </w:pPr>
    </w:p>
    <w:sectPr w:rsidR="009C5E36" w:rsidRPr="007D3EB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BAB9FA" w14:textId="77777777" w:rsidR="00B80F8E" w:rsidRDefault="00B80F8E" w:rsidP="001B30B7">
      <w:pPr>
        <w:spacing w:after="0"/>
      </w:pPr>
      <w:r>
        <w:separator/>
      </w:r>
    </w:p>
  </w:endnote>
  <w:endnote w:type="continuationSeparator" w:id="0">
    <w:p w14:paraId="5C4C15BC" w14:textId="77777777" w:rsidR="00B80F8E" w:rsidRDefault="00B80F8E" w:rsidP="001B30B7">
      <w:pPr>
        <w:spacing w:after="0"/>
      </w:pPr>
      <w:r>
        <w:continuationSeparator/>
      </w:r>
    </w:p>
  </w:endnote>
  <w:endnote w:type="continuationNotice" w:id="1">
    <w:p w14:paraId="5EDE3297" w14:textId="77777777" w:rsidR="00B80F8E" w:rsidRDefault="00B80F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F8928C" w14:textId="77777777" w:rsidR="00B80F8E" w:rsidRDefault="00B80F8E" w:rsidP="001B30B7">
      <w:pPr>
        <w:spacing w:after="0"/>
      </w:pPr>
      <w:r>
        <w:separator/>
      </w:r>
    </w:p>
  </w:footnote>
  <w:footnote w:type="continuationSeparator" w:id="0">
    <w:p w14:paraId="6F3CCF69" w14:textId="77777777" w:rsidR="00B80F8E" w:rsidRDefault="00B80F8E" w:rsidP="001B30B7">
      <w:pPr>
        <w:spacing w:after="0"/>
      </w:pPr>
      <w:r>
        <w:continuationSeparator/>
      </w:r>
    </w:p>
  </w:footnote>
  <w:footnote w:type="continuationNotice" w:id="1">
    <w:p w14:paraId="611E87E1" w14:textId="77777777" w:rsidR="00B80F8E" w:rsidRDefault="00B80F8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912693"/>
    <w:multiLevelType w:val="hybridMultilevel"/>
    <w:tmpl w:val="95568E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7D4C6E"/>
    <w:multiLevelType w:val="hybridMultilevel"/>
    <w:tmpl w:val="6CB26C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E65510"/>
    <w:multiLevelType w:val="hybridMultilevel"/>
    <w:tmpl w:val="A79A4790"/>
    <w:lvl w:ilvl="0" w:tplc="3B00E4C2">
      <w:start w:val="5"/>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6A34518"/>
    <w:multiLevelType w:val="hybridMultilevel"/>
    <w:tmpl w:val="024C6B50"/>
    <w:lvl w:ilvl="0" w:tplc="F9DAB280">
      <w:start w:val="1"/>
      <w:numFmt w:val="decimal"/>
      <w:lvlText w:val="Proposal %1:"/>
      <w:lvlJc w:val="left"/>
      <w:pPr>
        <w:ind w:left="568" w:hanging="360"/>
      </w:pPr>
      <w:rPr>
        <w:rFonts w:hint="default"/>
      </w:rPr>
    </w:lvl>
    <w:lvl w:ilvl="1" w:tplc="041D0019" w:tentative="1">
      <w:start w:val="1"/>
      <w:numFmt w:val="lowerLetter"/>
      <w:lvlText w:val="%2."/>
      <w:lvlJc w:val="left"/>
      <w:pPr>
        <w:ind w:left="1288" w:hanging="360"/>
      </w:pPr>
    </w:lvl>
    <w:lvl w:ilvl="2" w:tplc="041D001B" w:tentative="1">
      <w:start w:val="1"/>
      <w:numFmt w:val="lowerRoman"/>
      <w:lvlText w:val="%3."/>
      <w:lvlJc w:val="right"/>
      <w:pPr>
        <w:ind w:left="2008" w:hanging="180"/>
      </w:pPr>
    </w:lvl>
    <w:lvl w:ilvl="3" w:tplc="041D000F" w:tentative="1">
      <w:start w:val="1"/>
      <w:numFmt w:val="decimal"/>
      <w:lvlText w:val="%4."/>
      <w:lvlJc w:val="left"/>
      <w:pPr>
        <w:ind w:left="2728" w:hanging="360"/>
      </w:pPr>
    </w:lvl>
    <w:lvl w:ilvl="4" w:tplc="041D0019" w:tentative="1">
      <w:start w:val="1"/>
      <w:numFmt w:val="lowerLetter"/>
      <w:lvlText w:val="%5."/>
      <w:lvlJc w:val="left"/>
      <w:pPr>
        <w:ind w:left="3448" w:hanging="360"/>
      </w:pPr>
    </w:lvl>
    <w:lvl w:ilvl="5" w:tplc="041D001B" w:tentative="1">
      <w:start w:val="1"/>
      <w:numFmt w:val="lowerRoman"/>
      <w:lvlText w:val="%6."/>
      <w:lvlJc w:val="right"/>
      <w:pPr>
        <w:ind w:left="4168" w:hanging="180"/>
      </w:pPr>
    </w:lvl>
    <w:lvl w:ilvl="6" w:tplc="041D000F" w:tentative="1">
      <w:start w:val="1"/>
      <w:numFmt w:val="decimal"/>
      <w:lvlText w:val="%7."/>
      <w:lvlJc w:val="left"/>
      <w:pPr>
        <w:ind w:left="4888" w:hanging="360"/>
      </w:pPr>
    </w:lvl>
    <w:lvl w:ilvl="7" w:tplc="041D0019" w:tentative="1">
      <w:start w:val="1"/>
      <w:numFmt w:val="lowerLetter"/>
      <w:lvlText w:val="%8."/>
      <w:lvlJc w:val="left"/>
      <w:pPr>
        <w:ind w:left="5608" w:hanging="360"/>
      </w:pPr>
    </w:lvl>
    <w:lvl w:ilvl="8" w:tplc="041D001B" w:tentative="1">
      <w:start w:val="1"/>
      <w:numFmt w:val="lowerRoman"/>
      <w:lvlText w:val="%9."/>
      <w:lvlJc w:val="right"/>
      <w:pPr>
        <w:ind w:left="6328" w:hanging="180"/>
      </w:pPr>
    </w:lvl>
  </w:abstractNum>
  <w:abstractNum w:abstractNumId="4" w15:restartNumberingAfterBreak="0">
    <w:nsid w:val="3FC82839"/>
    <w:multiLevelType w:val="hybridMultilevel"/>
    <w:tmpl w:val="8C6A3C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2754556"/>
    <w:multiLevelType w:val="hybridMultilevel"/>
    <w:tmpl w:val="A4EED916"/>
    <w:lvl w:ilvl="0" w:tplc="6554A5A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A9C7FB0"/>
    <w:multiLevelType w:val="hybridMultilevel"/>
    <w:tmpl w:val="96364100"/>
    <w:lvl w:ilvl="0" w:tplc="B25AB51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3510F66"/>
    <w:multiLevelType w:val="multilevel"/>
    <w:tmpl w:val="E63C145A"/>
    <w:lvl w:ilvl="0">
      <w:start w:val="1"/>
      <w:numFmt w:val="decimal"/>
      <w:pStyle w:val="Heading1"/>
      <w:lvlText w:val="%1"/>
      <w:lvlJc w:val="left"/>
      <w:pPr>
        <w:ind w:left="432" w:hanging="432"/>
      </w:pPr>
    </w:lvl>
    <w:lvl w:ilvl="1">
      <w:start w:val="1"/>
      <w:numFmt w:val="decimal"/>
      <w:pStyle w:val="Heading2"/>
      <w:lvlText w:val="%1.%2"/>
      <w:lvlJc w:val="left"/>
      <w:pPr>
        <w:ind w:left="318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5EE25244"/>
    <w:multiLevelType w:val="hybridMultilevel"/>
    <w:tmpl w:val="DCF674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0FC799F"/>
    <w:multiLevelType w:val="hybridMultilevel"/>
    <w:tmpl w:val="B142BDEE"/>
    <w:lvl w:ilvl="0" w:tplc="43BE416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3F55044"/>
    <w:multiLevelType w:val="hybridMultilevel"/>
    <w:tmpl w:val="2A5C87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5"/>
  </w:num>
  <w:num w:numId="3">
    <w:abstractNumId w:val="7"/>
  </w:num>
  <w:num w:numId="4">
    <w:abstractNumId w:val="6"/>
  </w:num>
  <w:num w:numId="5">
    <w:abstractNumId w:val="9"/>
  </w:num>
  <w:num w:numId="6">
    <w:abstractNumId w:val="3"/>
  </w:num>
  <w:num w:numId="7">
    <w:abstractNumId w:val="7"/>
  </w:num>
  <w:num w:numId="8">
    <w:abstractNumId w:val="0"/>
  </w:num>
  <w:num w:numId="9">
    <w:abstractNumId w:val="10"/>
  </w:num>
  <w:num w:numId="10">
    <w:abstractNumId w:val="8"/>
  </w:num>
  <w:num w:numId="11">
    <w:abstractNumId w:val="4"/>
  </w:num>
  <w:num w:numId="12">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690F"/>
    <w:rsid w:val="00000198"/>
    <w:rsid w:val="00001128"/>
    <w:rsid w:val="00001417"/>
    <w:rsid w:val="000059D4"/>
    <w:rsid w:val="00006306"/>
    <w:rsid w:val="00010AC7"/>
    <w:rsid w:val="00011D3F"/>
    <w:rsid w:val="00012416"/>
    <w:rsid w:val="00012984"/>
    <w:rsid w:val="00016520"/>
    <w:rsid w:val="00016ACB"/>
    <w:rsid w:val="00020FF0"/>
    <w:rsid w:val="00021965"/>
    <w:rsid w:val="00022219"/>
    <w:rsid w:val="000223BC"/>
    <w:rsid w:val="0002587F"/>
    <w:rsid w:val="00026A1B"/>
    <w:rsid w:val="00026A2D"/>
    <w:rsid w:val="00027B66"/>
    <w:rsid w:val="00030140"/>
    <w:rsid w:val="000309C9"/>
    <w:rsid w:val="000311F0"/>
    <w:rsid w:val="00032AE5"/>
    <w:rsid w:val="000343F9"/>
    <w:rsid w:val="0003456F"/>
    <w:rsid w:val="00035C4C"/>
    <w:rsid w:val="00037060"/>
    <w:rsid w:val="0003788D"/>
    <w:rsid w:val="00040560"/>
    <w:rsid w:val="00040BDD"/>
    <w:rsid w:val="00043637"/>
    <w:rsid w:val="0004483E"/>
    <w:rsid w:val="00045AF5"/>
    <w:rsid w:val="00045B12"/>
    <w:rsid w:val="000477CA"/>
    <w:rsid w:val="000532C8"/>
    <w:rsid w:val="000534B8"/>
    <w:rsid w:val="00055275"/>
    <w:rsid w:val="00055E43"/>
    <w:rsid w:val="00056210"/>
    <w:rsid w:val="00056DF4"/>
    <w:rsid w:val="00060057"/>
    <w:rsid w:val="000617D2"/>
    <w:rsid w:val="0006194D"/>
    <w:rsid w:val="000620EE"/>
    <w:rsid w:val="000621FA"/>
    <w:rsid w:val="00062798"/>
    <w:rsid w:val="00064FBF"/>
    <w:rsid w:val="00066114"/>
    <w:rsid w:val="000663CE"/>
    <w:rsid w:val="00067DBD"/>
    <w:rsid w:val="00067E60"/>
    <w:rsid w:val="00072691"/>
    <w:rsid w:val="00073B2E"/>
    <w:rsid w:val="00074437"/>
    <w:rsid w:val="000759B9"/>
    <w:rsid w:val="00076060"/>
    <w:rsid w:val="00076134"/>
    <w:rsid w:val="000767CC"/>
    <w:rsid w:val="0007696C"/>
    <w:rsid w:val="00077687"/>
    <w:rsid w:val="00077E5A"/>
    <w:rsid w:val="00077F7F"/>
    <w:rsid w:val="000808EE"/>
    <w:rsid w:val="0008116A"/>
    <w:rsid w:val="00084B00"/>
    <w:rsid w:val="00085DC4"/>
    <w:rsid w:val="00087EB7"/>
    <w:rsid w:val="00090063"/>
    <w:rsid w:val="000909E5"/>
    <w:rsid w:val="0009229E"/>
    <w:rsid w:val="0009257A"/>
    <w:rsid w:val="00093029"/>
    <w:rsid w:val="000A2664"/>
    <w:rsid w:val="000A4199"/>
    <w:rsid w:val="000A4812"/>
    <w:rsid w:val="000A5298"/>
    <w:rsid w:val="000A54A7"/>
    <w:rsid w:val="000B0817"/>
    <w:rsid w:val="000B1F8E"/>
    <w:rsid w:val="000B268B"/>
    <w:rsid w:val="000B3B64"/>
    <w:rsid w:val="000B4972"/>
    <w:rsid w:val="000B6197"/>
    <w:rsid w:val="000C2DC2"/>
    <w:rsid w:val="000C31E9"/>
    <w:rsid w:val="000C4999"/>
    <w:rsid w:val="000C4E7B"/>
    <w:rsid w:val="000C775D"/>
    <w:rsid w:val="000C7DDB"/>
    <w:rsid w:val="000C7EBD"/>
    <w:rsid w:val="000CEF2F"/>
    <w:rsid w:val="000D44D5"/>
    <w:rsid w:val="000D50E4"/>
    <w:rsid w:val="000D56C0"/>
    <w:rsid w:val="000D7FE0"/>
    <w:rsid w:val="000E01E5"/>
    <w:rsid w:val="000E0E63"/>
    <w:rsid w:val="000E1AC9"/>
    <w:rsid w:val="000E1F7B"/>
    <w:rsid w:val="000E2769"/>
    <w:rsid w:val="000E34A4"/>
    <w:rsid w:val="000E4DC9"/>
    <w:rsid w:val="000E58F0"/>
    <w:rsid w:val="000E5DAE"/>
    <w:rsid w:val="000E5F32"/>
    <w:rsid w:val="000E62C6"/>
    <w:rsid w:val="000E71E7"/>
    <w:rsid w:val="000F0C28"/>
    <w:rsid w:val="000F2DB0"/>
    <w:rsid w:val="000F3213"/>
    <w:rsid w:val="000F35D7"/>
    <w:rsid w:val="000F5A18"/>
    <w:rsid w:val="000F5C04"/>
    <w:rsid w:val="000F7172"/>
    <w:rsid w:val="00100048"/>
    <w:rsid w:val="00101664"/>
    <w:rsid w:val="00102F31"/>
    <w:rsid w:val="00105CC0"/>
    <w:rsid w:val="001069CE"/>
    <w:rsid w:val="00106D07"/>
    <w:rsid w:val="0010B9F5"/>
    <w:rsid w:val="00110F3A"/>
    <w:rsid w:val="00111A7D"/>
    <w:rsid w:val="00112C5D"/>
    <w:rsid w:val="00113BD1"/>
    <w:rsid w:val="00115AAA"/>
    <w:rsid w:val="00116B91"/>
    <w:rsid w:val="001178D4"/>
    <w:rsid w:val="00117F9C"/>
    <w:rsid w:val="00120875"/>
    <w:rsid w:val="00120AC5"/>
    <w:rsid w:val="00120E0F"/>
    <w:rsid w:val="0012186A"/>
    <w:rsid w:val="0012285D"/>
    <w:rsid w:val="00124CC4"/>
    <w:rsid w:val="00124E48"/>
    <w:rsid w:val="001253BC"/>
    <w:rsid w:val="00125741"/>
    <w:rsid w:val="00125F89"/>
    <w:rsid w:val="001278EC"/>
    <w:rsid w:val="001313EF"/>
    <w:rsid w:val="001331A1"/>
    <w:rsid w:val="001331F7"/>
    <w:rsid w:val="00134C73"/>
    <w:rsid w:val="00134D34"/>
    <w:rsid w:val="001357B4"/>
    <w:rsid w:val="00136690"/>
    <w:rsid w:val="001401BA"/>
    <w:rsid w:val="00140320"/>
    <w:rsid w:val="001405E4"/>
    <w:rsid w:val="00142CD0"/>
    <w:rsid w:val="00142CE3"/>
    <w:rsid w:val="00143275"/>
    <w:rsid w:val="00143677"/>
    <w:rsid w:val="00144219"/>
    <w:rsid w:val="0014433B"/>
    <w:rsid w:val="001444B7"/>
    <w:rsid w:val="00144B03"/>
    <w:rsid w:val="00144E19"/>
    <w:rsid w:val="00145E6F"/>
    <w:rsid w:val="00147C8B"/>
    <w:rsid w:val="001502CF"/>
    <w:rsid w:val="001508FC"/>
    <w:rsid w:val="001517F7"/>
    <w:rsid w:val="00152F42"/>
    <w:rsid w:val="00153C78"/>
    <w:rsid w:val="00154084"/>
    <w:rsid w:val="00154480"/>
    <w:rsid w:val="0015545E"/>
    <w:rsid w:val="00156393"/>
    <w:rsid w:val="001564A6"/>
    <w:rsid w:val="00160681"/>
    <w:rsid w:val="001609D4"/>
    <w:rsid w:val="0016120B"/>
    <w:rsid w:val="001616E3"/>
    <w:rsid w:val="0016171D"/>
    <w:rsid w:val="00164741"/>
    <w:rsid w:val="00164C8C"/>
    <w:rsid w:val="001651A2"/>
    <w:rsid w:val="0016540D"/>
    <w:rsid w:val="00166592"/>
    <w:rsid w:val="00166721"/>
    <w:rsid w:val="00166A37"/>
    <w:rsid w:val="00170D1C"/>
    <w:rsid w:val="00170D24"/>
    <w:rsid w:val="0017322F"/>
    <w:rsid w:val="00173903"/>
    <w:rsid w:val="001758AC"/>
    <w:rsid w:val="00175F8A"/>
    <w:rsid w:val="00180C94"/>
    <w:rsid w:val="001811AF"/>
    <w:rsid w:val="00181733"/>
    <w:rsid w:val="0018174F"/>
    <w:rsid w:val="00182EF9"/>
    <w:rsid w:val="001851DD"/>
    <w:rsid w:val="00186E4E"/>
    <w:rsid w:val="00187489"/>
    <w:rsid w:val="0018798E"/>
    <w:rsid w:val="0019068A"/>
    <w:rsid w:val="0019140B"/>
    <w:rsid w:val="00192435"/>
    <w:rsid w:val="00192504"/>
    <w:rsid w:val="00192E5F"/>
    <w:rsid w:val="0019351B"/>
    <w:rsid w:val="00193742"/>
    <w:rsid w:val="00194C84"/>
    <w:rsid w:val="00195B85"/>
    <w:rsid w:val="00195F08"/>
    <w:rsid w:val="00197772"/>
    <w:rsid w:val="00197E33"/>
    <w:rsid w:val="001A136A"/>
    <w:rsid w:val="001A1C83"/>
    <w:rsid w:val="001A20B6"/>
    <w:rsid w:val="001A2437"/>
    <w:rsid w:val="001A29E9"/>
    <w:rsid w:val="001A2EB7"/>
    <w:rsid w:val="001A3362"/>
    <w:rsid w:val="001A3A75"/>
    <w:rsid w:val="001A42B2"/>
    <w:rsid w:val="001A4A52"/>
    <w:rsid w:val="001A4B9A"/>
    <w:rsid w:val="001A5032"/>
    <w:rsid w:val="001A5877"/>
    <w:rsid w:val="001A6FDB"/>
    <w:rsid w:val="001B00AE"/>
    <w:rsid w:val="001B08AA"/>
    <w:rsid w:val="001B2EB1"/>
    <w:rsid w:val="001B30B7"/>
    <w:rsid w:val="001B3321"/>
    <w:rsid w:val="001B5204"/>
    <w:rsid w:val="001B65D6"/>
    <w:rsid w:val="001B6726"/>
    <w:rsid w:val="001C1011"/>
    <w:rsid w:val="001C221E"/>
    <w:rsid w:val="001C3CFF"/>
    <w:rsid w:val="001C57B7"/>
    <w:rsid w:val="001C6F89"/>
    <w:rsid w:val="001D0D64"/>
    <w:rsid w:val="001D230E"/>
    <w:rsid w:val="001D26B9"/>
    <w:rsid w:val="001D364F"/>
    <w:rsid w:val="001D49B9"/>
    <w:rsid w:val="001D4C29"/>
    <w:rsid w:val="001D6F4A"/>
    <w:rsid w:val="001E1855"/>
    <w:rsid w:val="001E2B1B"/>
    <w:rsid w:val="001E3908"/>
    <w:rsid w:val="001E484C"/>
    <w:rsid w:val="001E49A4"/>
    <w:rsid w:val="001E5C7D"/>
    <w:rsid w:val="001E794F"/>
    <w:rsid w:val="001F068F"/>
    <w:rsid w:val="001F1279"/>
    <w:rsid w:val="001F17EE"/>
    <w:rsid w:val="001F2E2C"/>
    <w:rsid w:val="001F2EB6"/>
    <w:rsid w:val="001F560D"/>
    <w:rsid w:val="001F6129"/>
    <w:rsid w:val="0020046F"/>
    <w:rsid w:val="00200E9D"/>
    <w:rsid w:val="00202639"/>
    <w:rsid w:val="0020267B"/>
    <w:rsid w:val="002028A6"/>
    <w:rsid w:val="00203BEB"/>
    <w:rsid w:val="002042FA"/>
    <w:rsid w:val="00206102"/>
    <w:rsid w:val="002075DE"/>
    <w:rsid w:val="0020761D"/>
    <w:rsid w:val="0020762E"/>
    <w:rsid w:val="00210E0F"/>
    <w:rsid w:val="002118CA"/>
    <w:rsid w:val="00211D7E"/>
    <w:rsid w:val="00212EF9"/>
    <w:rsid w:val="00216D45"/>
    <w:rsid w:val="00217990"/>
    <w:rsid w:val="00221D4E"/>
    <w:rsid w:val="00226172"/>
    <w:rsid w:val="00227A95"/>
    <w:rsid w:val="00230534"/>
    <w:rsid w:val="00231822"/>
    <w:rsid w:val="00231E8C"/>
    <w:rsid w:val="002347A8"/>
    <w:rsid w:val="00236584"/>
    <w:rsid w:val="002378FF"/>
    <w:rsid w:val="00237BDB"/>
    <w:rsid w:val="00240E36"/>
    <w:rsid w:val="00240EBF"/>
    <w:rsid w:val="00241BFC"/>
    <w:rsid w:val="002427EC"/>
    <w:rsid w:val="002449F4"/>
    <w:rsid w:val="00244D03"/>
    <w:rsid w:val="00244E46"/>
    <w:rsid w:val="00244E51"/>
    <w:rsid w:val="00245BF7"/>
    <w:rsid w:val="00247345"/>
    <w:rsid w:val="00247AEB"/>
    <w:rsid w:val="002517DD"/>
    <w:rsid w:val="00251DAA"/>
    <w:rsid w:val="0025333B"/>
    <w:rsid w:val="00256190"/>
    <w:rsid w:val="00257A9D"/>
    <w:rsid w:val="002606DA"/>
    <w:rsid w:val="00260F64"/>
    <w:rsid w:val="00262054"/>
    <w:rsid w:val="002625E0"/>
    <w:rsid w:val="00262E70"/>
    <w:rsid w:val="00263AD2"/>
    <w:rsid w:val="00265150"/>
    <w:rsid w:val="0026542E"/>
    <w:rsid w:val="002657E6"/>
    <w:rsid w:val="002716F5"/>
    <w:rsid w:val="00271854"/>
    <w:rsid w:val="00272843"/>
    <w:rsid w:val="00281A8F"/>
    <w:rsid w:val="0028201E"/>
    <w:rsid w:val="00283680"/>
    <w:rsid w:val="00283DAC"/>
    <w:rsid w:val="00283E23"/>
    <w:rsid w:val="0028794F"/>
    <w:rsid w:val="00287EBB"/>
    <w:rsid w:val="00290D50"/>
    <w:rsid w:val="00293422"/>
    <w:rsid w:val="00293888"/>
    <w:rsid w:val="00293C30"/>
    <w:rsid w:val="00295345"/>
    <w:rsid w:val="00296943"/>
    <w:rsid w:val="00297745"/>
    <w:rsid w:val="00297B1B"/>
    <w:rsid w:val="00297C48"/>
    <w:rsid w:val="00297FF5"/>
    <w:rsid w:val="002A0902"/>
    <w:rsid w:val="002A0D33"/>
    <w:rsid w:val="002A2E0B"/>
    <w:rsid w:val="002A366C"/>
    <w:rsid w:val="002B1565"/>
    <w:rsid w:val="002B2C65"/>
    <w:rsid w:val="002B3F2A"/>
    <w:rsid w:val="002B4B36"/>
    <w:rsid w:val="002B5098"/>
    <w:rsid w:val="002B7BF4"/>
    <w:rsid w:val="002B7D67"/>
    <w:rsid w:val="002C218B"/>
    <w:rsid w:val="002C4712"/>
    <w:rsid w:val="002C71A5"/>
    <w:rsid w:val="002D2345"/>
    <w:rsid w:val="002D35C0"/>
    <w:rsid w:val="002D3B15"/>
    <w:rsid w:val="002D41DA"/>
    <w:rsid w:val="002D5B50"/>
    <w:rsid w:val="002E1FC7"/>
    <w:rsid w:val="002E3509"/>
    <w:rsid w:val="002E3B17"/>
    <w:rsid w:val="002E4547"/>
    <w:rsid w:val="002E4BEC"/>
    <w:rsid w:val="002E6801"/>
    <w:rsid w:val="002E68DD"/>
    <w:rsid w:val="002F03F8"/>
    <w:rsid w:val="002F041A"/>
    <w:rsid w:val="002F1A56"/>
    <w:rsid w:val="002F1D6B"/>
    <w:rsid w:val="002F268E"/>
    <w:rsid w:val="002F3070"/>
    <w:rsid w:val="002F37D1"/>
    <w:rsid w:val="002F3CDE"/>
    <w:rsid w:val="002F6D26"/>
    <w:rsid w:val="002F7EA9"/>
    <w:rsid w:val="00300235"/>
    <w:rsid w:val="00300936"/>
    <w:rsid w:val="00305621"/>
    <w:rsid w:val="00310946"/>
    <w:rsid w:val="003122BA"/>
    <w:rsid w:val="003128FD"/>
    <w:rsid w:val="00313373"/>
    <w:rsid w:val="00313665"/>
    <w:rsid w:val="00313BCF"/>
    <w:rsid w:val="00313E29"/>
    <w:rsid w:val="003147D8"/>
    <w:rsid w:val="00315499"/>
    <w:rsid w:val="00315AE0"/>
    <w:rsid w:val="00316EE9"/>
    <w:rsid w:val="003202C1"/>
    <w:rsid w:val="00322080"/>
    <w:rsid w:val="00323C0E"/>
    <w:rsid w:val="00323C85"/>
    <w:rsid w:val="00323E8A"/>
    <w:rsid w:val="00324E0F"/>
    <w:rsid w:val="00325716"/>
    <w:rsid w:val="003260A7"/>
    <w:rsid w:val="003264A8"/>
    <w:rsid w:val="00326CB2"/>
    <w:rsid w:val="00326D5A"/>
    <w:rsid w:val="003275EA"/>
    <w:rsid w:val="003276C7"/>
    <w:rsid w:val="00330697"/>
    <w:rsid w:val="00330FB1"/>
    <w:rsid w:val="0033286D"/>
    <w:rsid w:val="003348DE"/>
    <w:rsid w:val="00336580"/>
    <w:rsid w:val="00340730"/>
    <w:rsid w:val="003432EA"/>
    <w:rsid w:val="00344775"/>
    <w:rsid w:val="00345101"/>
    <w:rsid w:val="00346970"/>
    <w:rsid w:val="00347294"/>
    <w:rsid w:val="003525BF"/>
    <w:rsid w:val="00352BEE"/>
    <w:rsid w:val="00353CA6"/>
    <w:rsid w:val="00354B52"/>
    <w:rsid w:val="003552C0"/>
    <w:rsid w:val="0035590B"/>
    <w:rsid w:val="00356BED"/>
    <w:rsid w:val="00356CC7"/>
    <w:rsid w:val="00357393"/>
    <w:rsid w:val="00357BD4"/>
    <w:rsid w:val="00357CF6"/>
    <w:rsid w:val="0036124F"/>
    <w:rsid w:val="003648FD"/>
    <w:rsid w:val="00366BBB"/>
    <w:rsid w:val="00370CDF"/>
    <w:rsid w:val="00371BFC"/>
    <w:rsid w:val="00375519"/>
    <w:rsid w:val="00376791"/>
    <w:rsid w:val="00377CAF"/>
    <w:rsid w:val="00382D26"/>
    <w:rsid w:val="003838C0"/>
    <w:rsid w:val="00384AA6"/>
    <w:rsid w:val="00385FA0"/>
    <w:rsid w:val="003904B7"/>
    <w:rsid w:val="00390DE9"/>
    <w:rsid w:val="00390F1F"/>
    <w:rsid w:val="00391FDE"/>
    <w:rsid w:val="0039242A"/>
    <w:rsid w:val="003925DA"/>
    <w:rsid w:val="003932B7"/>
    <w:rsid w:val="003946D8"/>
    <w:rsid w:val="00395BC2"/>
    <w:rsid w:val="00396888"/>
    <w:rsid w:val="00397489"/>
    <w:rsid w:val="003A0643"/>
    <w:rsid w:val="003A1484"/>
    <w:rsid w:val="003A14EE"/>
    <w:rsid w:val="003A175A"/>
    <w:rsid w:val="003A1C5E"/>
    <w:rsid w:val="003A30BA"/>
    <w:rsid w:val="003A42FA"/>
    <w:rsid w:val="003A455C"/>
    <w:rsid w:val="003A519A"/>
    <w:rsid w:val="003A5217"/>
    <w:rsid w:val="003A5EC9"/>
    <w:rsid w:val="003A6D1E"/>
    <w:rsid w:val="003A7F24"/>
    <w:rsid w:val="003B0A58"/>
    <w:rsid w:val="003B1803"/>
    <w:rsid w:val="003B19D9"/>
    <w:rsid w:val="003B2A52"/>
    <w:rsid w:val="003B397F"/>
    <w:rsid w:val="003B4254"/>
    <w:rsid w:val="003C014E"/>
    <w:rsid w:val="003C0A8D"/>
    <w:rsid w:val="003C1A81"/>
    <w:rsid w:val="003C5074"/>
    <w:rsid w:val="003C5FE4"/>
    <w:rsid w:val="003C61DA"/>
    <w:rsid w:val="003C7366"/>
    <w:rsid w:val="003C7839"/>
    <w:rsid w:val="003D050A"/>
    <w:rsid w:val="003D31D4"/>
    <w:rsid w:val="003D3442"/>
    <w:rsid w:val="003D36FF"/>
    <w:rsid w:val="003D4218"/>
    <w:rsid w:val="003D4D2E"/>
    <w:rsid w:val="003D512A"/>
    <w:rsid w:val="003D63C3"/>
    <w:rsid w:val="003D66B0"/>
    <w:rsid w:val="003D72DB"/>
    <w:rsid w:val="003E0C86"/>
    <w:rsid w:val="003E1215"/>
    <w:rsid w:val="003E316F"/>
    <w:rsid w:val="003E4A07"/>
    <w:rsid w:val="003E590B"/>
    <w:rsid w:val="003E5F3E"/>
    <w:rsid w:val="003F207D"/>
    <w:rsid w:val="003F3150"/>
    <w:rsid w:val="003F3A1A"/>
    <w:rsid w:val="003F4F98"/>
    <w:rsid w:val="003F5535"/>
    <w:rsid w:val="003F79E2"/>
    <w:rsid w:val="00403674"/>
    <w:rsid w:val="0040424F"/>
    <w:rsid w:val="0040790A"/>
    <w:rsid w:val="00410160"/>
    <w:rsid w:val="00410E8F"/>
    <w:rsid w:val="0041109F"/>
    <w:rsid w:val="004115EF"/>
    <w:rsid w:val="00411E0F"/>
    <w:rsid w:val="00412AA4"/>
    <w:rsid w:val="00413112"/>
    <w:rsid w:val="00414195"/>
    <w:rsid w:val="00415176"/>
    <w:rsid w:val="00415963"/>
    <w:rsid w:val="0041769A"/>
    <w:rsid w:val="004224A4"/>
    <w:rsid w:val="004224B4"/>
    <w:rsid w:val="0042376A"/>
    <w:rsid w:val="00425CAB"/>
    <w:rsid w:val="00427176"/>
    <w:rsid w:val="004276AC"/>
    <w:rsid w:val="00431DF9"/>
    <w:rsid w:val="0043205C"/>
    <w:rsid w:val="004320C8"/>
    <w:rsid w:val="00433477"/>
    <w:rsid w:val="00434767"/>
    <w:rsid w:val="00436587"/>
    <w:rsid w:val="004368F0"/>
    <w:rsid w:val="004403BE"/>
    <w:rsid w:val="004417C2"/>
    <w:rsid w:val="00441C49"/>
    <w:rsid w:val="004426E5"/>
    <w:rsid w:val="00443E1E"/>
    <w:rsid w:val="00444541"/>
    <w:rsid w:val="0044468E"/>
    <w:rsid w:val="0044733D"/>
    <w:rsid w:val="0044736D"/>
    <w:rsid w:val="00447D34"/>
    <w:rsid w:val="004502F6"/>
    <w:rsid w:val="0045302B"/>
    <w:rsid w:val="00453F02"/>
    <w:rsid w:val="0045411D"/>
    <w:rsid w:val="004557A3"/>
    <w:rsid w:val="0045596E"/>
    <w:rsid w:val="00455DEE"/>
    <w:rsid w:val="00457CCC"/>
    <w:rsid w:val="004614AC"/>
    <w:rsid w:val="00462347"/>
    <w:rsid w:val="00462D22"/>
    <w:rsid w:val="00462F80"/>
    <w:rsid w:val="00463A8B"/>
    <w:rsid w:val="00464B54"/>
    <w:rsid w:val="00465566"/>
    <w:rsid w:val="0046596A"/>
    <w:rsid w:val="00470E56"/>
    <w:rsid w:val="004713DA"/>
    <w:rsid w:val="00471BA6"/>
    <w:rsid w:val="00476E50"/>
    <w:rsid w:val="00477009"/>
    <w:rsid w:val="004779D9"/>
    <w:rsid w:val="0048083A"/>
    <w:rsid w:val="00480B48"/>
    <w:rsid w:val="004818F0"/>
    <w:rsid w:val="00481AF5"/>
    <w:rsid w:val="004843C2"/>
    <w:rsid w:val="00485442"/>
    <w:rsid w:val="00485768"/>
    <w:rsid w:val="004873CE"/>
    <w:rsid w:val="00487F39"/>
    <w:rsid w:val="00487FD8"/>
    <w:rsid w:val="0049125F"/>
    <w:rsid w:val="00491A87"/>
    <w:rsid w:val="0049276C"/>
    <w:rsid w:val="00492FDE"/>
    <w:rsid w:val="00495687"/>
    <w:rsid w:val="00497452"/>
    <w:rsid w:val="00497A35"/>
    <w:rsid w:val="00497FBB"/>
    <w:rsid w:val="004A2280"/>
    <w:rsid w:val="004A4549"/>
    <w:rsid w:val="004B24E6"/>
    <w:rsid w:val="004B425C"/>
    <w:rsid w:val="004B586F"/>
    <w:rsid w:val="004B6BBE"/>
    <w:rsid w:val="004B7563"/>
    <w:rsid w:val="004C19B3"/>
    <w:rsid w:val="004C1B7F"/>
    <w:rsid w:val="004C2717"/>
    <w:rsid w:val="004C3FBD"/>
    <w:rsid w:val="004C593F"/>
    <w:rsid w:val="004C6696"/>
    <w:rsid w:val="004C68DA"/>
    <w:rsid w:val="004C7C1D"/>
    <w:rsid w:val="004D5304"/>
    <w:rsid w:val="004D60A0"/>
    <w:rsid w:val="004D60FE"/>
    <w:rsid w:val="004D6657"/>
    <w:rsid w:val="004D696A"/>
    <w:rsid w:val="004D70C4"/>
    <w:rsid w:val="004E37E5"/>
    <w:rsid w:val="004E3EAC"/>
    <w:rsid w:val="004E3EBE"/>
    <w:rsid w:val="004E4ED9"/>
    <w:rsid w:val="004E6E98"/>
    <w:rsid w:val="004F0D79"/>
    <w:rsid w:val="004F0F95"/>
    <w:rsid w:val="004F213C"/>
    <w:rsid w:val="004F214C"/>
    <w:rsid w:val="004F4C37"/>
    <w:rsid w:val="004F66DE"/>
    <w:rsid w:val="00500169"/>
    <w:rsid w:val="0050035B"/>
    <w:rsid w:val="0050132F"/>
    <w:rsid w:val="00502212"/>
    <w:rsid w:val="00502B95"/>
    <w:rsid w:val="00502F50"/>
    <w:rsid w:val="0050392E"/>
    <w:rsid w:val="00507EA7"/>
    <w:rsid w:val="005101FA"/>
    <w:rsid w:val="005108C5"/>
    <w:rsid w:val="00510C61"/>
    <w:rsid w:val="00510EAA"/>
    <w:rsid w:val="0051212E"/>
    <w:rsid w:val="00512738"/>
    <w:rsid w:val="00514DA2"/>
    <w:rsid w:val="00516743"/>
    <w:rsid w:val="00521AAA"/>
    <w:rsid w:val="00523EA3"/>
    <w:rsid w:val="005244B1"/>
    <w:rsid w:val="00525468"/>
    <w:rsid w:val="00527681"/>
    <w:rsid w:val="00530307"/>
    <w:rsid w:val="00530542"/>
    <w:rsid w:val="00531103"/>
    <w:rsid w:val="00531184"/>
    <w:rsid w:val="005311F1"/>
    <w:rsid w:val="0053175D"/>
    <w:rsid w:val="0053536A"/>
    <w:rsid w:val="005359C9"/>
    <w:rsid w:val="005370D0"/>
    <w:rsid w:val="00541431"/>
    <w:rsid w:val="0054501F"/>
    <w:rsid w:val="00545379"/>
    <w:rsid w:val="00547F66"/>
    <w:rsid w:val="00550A15"/>
    <w:rsid w:val="00551F3B"/>
    <w:rsid w:val="005520D0"/>
    <w:rsid w:val="00552E11"/>
    <w:rsid w:val="0055668F"/>
    <w:rsid w:val="00560A94"/>
    <w:rsid w:val="00560B3F"/>
    <w:rsid w:val="0056139D"/>
    <w:rsid w:val="00561784"/>
    <w:rsid w:val="00561A84"/>
    <w:rsid w:val="005627BA"/>
    <w:rsid w:val="0056453B"/>
    <w:rsid w:val="0056507E"/>
    <w:rsid w:val="00565474"/>
    <w:rsid w:val="00566AE6"/>
    <w:rsid w:val="00566FA1"/>
    <w:rsid w:val="005701D6"/>
    <w:rsid w:val="0057077B"/>
    <w:rsid w:val="005721AB"/>
    <w:rsid w:val="00573D0C"/>
    <w:rsid w:val="005741A6"/>
    <w:rsid w:val="0057449C"/>
    <w:rsid w:val="00574B0F"/>
    <w:rsid w:val="00575DFE"/>
    <w:rsid w:val="00576C14"/>
    <w:rsid w:val="00577269"/>
    <w:rsid w:val="00580526"/>
    <w:rsid w:val="00580B76"/>
    <w:rsid w:val="005813B7"/>
    <w:rsid w:val="0058446A"/>
    <w:rsid w:val="00585EA2"/>
    <w:rsid w:val="00590274"/>
    <w:rsid w:val="00592358"/>
    <w:rsid w:val="0059290A"/>
    <w:rsid w:val="00592D0C"/>
    <w:rsid w:val="00592DF9"/>
    <w:rsid w:val="00593C20"/>
    <w:rsid w:val="00596681"/>
    <w:rsid w:val="00597ED4"/>
    <w:rsid w:val="005A0252"/>
    <w:rsid w:val="005A1235"/>
    <w:rsid w:val="005A457C"/>
    <w:rsid w:val="005A4811"/>
    <w:rsid w:val="005A5D3F"/>
    <w:rsid w:val="005A60D2"/>
    <w:rsid w:val="005A6151"/>
    <w:rsid w:val="005B0AEB"/>
    <w:rsid w:val="005B40E3"/>
    <w:rsid w:val="005B4941"/>
    <w:rsid w:val="005B7C3A"/>
    <w:rsid w:val="005C036D"/>
    <w:rsid w:val="005C06AC"/>
    <w:rsid w:val="005C0AA8"/>
    <w:rsid w:val="005C11AA"/>
    <w:rsid w:val="005C26FD"/>
    <w:rsid w:val="005C2E7E"/>
    <w:rsid w:val="005C32D8"/>
    <w:rsid w:val="005C631F"/>
    <w:rsid w:val="005D2B8A"/>
    <w:rsid w:val="005D34C8"/>
    <w:rsid w:val="005D3C6D"/>
    <w:rsid w:val="005D51DE"/>
    <w:rsid w:val="005D5313"/>
    <w:rsid w:val="005D6402"/>
    <w:rsid w:val="005D7553"/>
    <w:rsid w:val="005D77B1"/>
    <w:rsid w:val="005D7C7D"/>
    <w:rsid w:val="005E06D8"/>
    <w:rsid w:val="005E2348"/>
    <w:rsid w:val="005E2855"/>
    <w:rsid w:val="005E56C8"/>
    <w:rsid w:val="005E6791"/>
    <w:rsid w:val="005E6CAB"/>
    <w:rsid w:val="005E6D34"/>
    <w:rsid w:val="005E73AF"/>
    <w:rsid w:val="005E7682"/>
    <w:rsid w:val="005F12DD"/>
    <w:rsid w:val="005F44FD"/>
    <w:rsid w:val="005F49D9"/>
    <w:rsid w:val="005F60CE"/>
    <w:rsid w:val="005F7B1E"/>
    <w:rsid w:val="00601601"/>
    <w:rsid w:val="00601961"/>
    <w:rsid w:val="00601FF3"/>
    <w:rsid w:val="00602531"/>
    <w:rsid w:val="0060314F"/>
    <w:rsid w:val="00603691"/>
    <w:rsid w:val="00604380"/>
    <w:rsid w:val="006048B3"/>
    <w:rsid w:val="00605D4C"/>
    <w:rsid w:val="00607F93"/>
    <w:rsid w:val="00607FE2"/>
    <w:rsid w:val="00611118"/>
    <w:rsid w:val="00611C7A"/>
    <w:rsid w:val="00612E6C"/>
    <w:rsid w:val="00613A4B"/>
    <w:rsid w:val="00613B8B"/>
    <w:rsid w:val="006153EA"/>
    <w:rsid w:val="00616114"/>
    <w:rsid w:val="00616FC2"/>
    <w:rsid w:val="00617008"/>
    <w:rsid w:val="0061707D"/>
    <w:rsid w:val="00621F0D"/>
    <w:rsid w:val="00622D62"/>
    <w:rsid w:val="006234A2"/>
    <w:rsid w:val="00624013"/>
    <w:rsid w:val="0062722E"/>
    <w:rsid w:val="00630A45"/>
    <w:rsid w:val="006318BB"/>
    <w:rsid w:val="00633EA3"/>
    <w:rsid w:val="0063472B"/>
    <w:rsid w:val="00636889"/>
    <w:rsid w:val="00636936"/>
    <w:rsid w:val="006402ED"/>
    <w:rsid w:val="00640CC5"/>
    <w:rsid w:val="0064147D"/>
    <w:rsid w:val="006414BE"/>
    <w:rsid w:val="006420DA"/>
    <w:rsid w:val="006444AB"/>
    <w:rsid w:val="00644D3C"/>
    <w:rsid w:val="00644DB7"/>
    <w:rsid w:val="006464BE"/>
    <w:rsid w:val="00647239"/>
    <w:rsid w:val="00650896"/>
    <w:rsid w:val="00651579"/>
    <w:rsid w:val="006519D7"/>
    <w:rsid w:val="00651D45"/>
    <w:rsid w:val="00651E3C"/>
    <w:rsid w:val="006521D5"/>
    <w:rsid w:val="006534E6"/>
    <w:rsid w:val="00653EC9"/>
    <w:rsid w:val="006549A5"/>
    <w:rsid w:val="006550E4"/>
    <w:rsid w:val="0065686E"/>
    <w:rsid w:val="006569FE"/>
    <w:rsid w:val="00656C0F"/>
    <w:rsid w:val="006578B8"/>
    <w:rsid w:val="006578E1"/>
    <w:rsid w:val="006610D9"/>
    <w:rsid w:val="0066156F"/>
    <w:rsid w:val="00664190"/>
    <w:rsid w:val="0066470B"/>
    <w:rsid w:val="00665F55"/>
    <w:rsid w:val="006660BA"/>
    <w:rsid w:val="00666AB9"/>
    <w:rsid w:val="00666C3C"/>
    <w:rsid w:val="006674FB"/>
    <w:rsid w:val="00670210"/>
    <w:rsid w:val="00670C9E"/>
    <w:rsid w:val="0067228D"/>
    <w:rsid w:val="0067256F"/>
    <w:rsid w:val="00673295"/>
    <w:rsid w:val="00674B0E"/>
    <w:rsid w:val="006753AE"/>
    <w:rsid w:val="00675FF6"/>
    <w:rsid w:val="00682E4B"/>
    <w:rsid w:val="006862FD"/>
    <w:rsid w:val="00687996"/>
    <w:rsid w:val="00690D0A"/>
    <w:rsid w:val="00690F93"/>
    <w:rsid w:val="006963C4"/>
    <w:rsid w:val="00697443"/>
    <w:rsid w:val="00697902"/>
    <w:rsid w:val="006A0500"/>
    <w:rsid w:val="006A1132"/>
    <w:rsid w:val="006A35EE"/>
    <w:rsid w:val="006A4A09"/>
    <w:rsid w:val="006A67AA"/>
    <w:rsid w:val="006A71B6"/>
    <w:rsid w:val="006A748D"/>
    <w:rsid w:val="006B34AD"/>
    <w:rsid w:val="006B4785"/>
    <w:rsid w:val="006B4866"/>
    <w:rsid w:val="006B6025"/>
    <w:rsid w:val="006B628D"/>
    <w:rsid w:val="006C19DE"/>
    <w:rsid w:val="006C1A8E"/>
    <w:rsid w:val="006C2312"/>
    <w:rsid w:val="006C41C3"/>
    <w:rsid w:val="006C4232"/>
    <w:rsid w:val="006C4498"/>
    <w:rsid w:val="006C571C"/>
    <w:rsid w:val="006C700F"/>
    <w:rsid w:val="006C7154"/>
    <w:rsid w:val="006D0441"/>
    <w:rsid w:val="006D377C"/>
    <w:rsid w:val="006D49FF"/>
    <w:rsid w:val="006D54CB"/>
    <w:rsid w:val="006E0AAE"/>
    <w:rsid w:val="006E396F"/>
    <w:rsid w:val="006E5C64"/>
    <w:rsid w:val="006E6FED"/>
    <w:rsid w:val="006E7C54"/>
    <w:rsid w:val="006F1045"/>
    <w:rsid w:val="006F14C8"/>
    <w:rsid w:val="006F16F4"/>
    <w:rsid w:val="006F1DAF"/>
    <w:rsid w:val="006F3787"/>
    <w:rsid w:val="006F4DA6"/>
    <w:rsid w:val="006F5002"/>
    <w:rsid w:val="006F55DD"/>
    <w:rsid w:val="006F5BA8"/>
    <w:rsid w:val="006F7ADE"/>
    <w:rsid w:val="006F7D80"/>
    <w:rsid w:val="00700268"/>
    <w:rsid w:val="00701231"/>
    <w:rsid w:val="00702368"/>
    <w:rsid w:val="00702742"/>
    <w:rsid w:val="00704D17"/>
    <w:rsid w:val="00705FB1"/>
    <w:rsid w:val="00706A6D"/>
    <w:rsid w:val="00706A9A"/>
    <w:rsid w:val="00710222"/>
    <w:rsid w:val="00711B35"/>
    <w:rsid w:val="00711FB0"/>
    <w:rsid w:val="00712FA5"/>
    <w:rsid w:val="00713000"/>
    <w:rsid w:val="00713BC7"/>
    <w:rsid w:val="007153A0"/>
    <w:rsid w:val="00715F5B"/>
    <w:rsid w:val="00715FFE"/>
    <w:rsid w:val="007173E9"/>
    <w:rsid w:val="007176B0"/>
    <w:rsid w:val="00717D85"/>
    <w:rsid w:val="00720453"/>
    <w:rsid w:val="0072071D"/>
    <w:rsid w:val="007259C8"/>
    <w:rsid w:val="00725A69"/>
    <w:rsid w:val="007263BF"/>
    <w:rsid w:val="00726AE4"/>
    <w:rsid w:val="00730EA8"/>
    <w:rsid w:val="00731069"/>
    <w:rsid w:val="00731BA2"/>
    <w:rsid w:val="00732BE7"/>
    <w:rsid w:val="00732FD9"/>
    <w:rsid w:val="007344CF"/>
    <w:rsid w:val="0073537F"/>
    <w:rsid w:val="00735449"/>
    <w:rsid w:val="00735B33"/>
    <w:rsid w:val="00737265"/>
    <w:rsid w:val="00740BF7"/>
    <w:rsid w:val="00740F09"/>
    <w:rsid w:val="007417AA"/>
    <w:rsid w:val="00742C6F"/>
    <w:rsid w:val="00743D53"/>
    <w:rsid w:val="00743FF7"/>
    <w:rsid w:val="0074408F"/>
    <w:rsid w:val="007440E2"/>
    <w:rsid w:val="00744FF5"/>
    <w:rsid w:val="00745DE8"/>
    <w:rsid w:val="0074611E"/>
    <w:rsid w:val="00746C3F"/>
    <w:rsid w:val="00751935"/>
    <w:rsid w:val="00751FA5"/>
    <w:rsid w:val="007526DF"/>
    <w:rsid w:val="0075333B"/>
    <w:rsid w:val="00753B31"/>
    <w:rsid w:val="0075468E"/>
    <w:rsid w:val="007562B3"/>
    <w:rsid w:val="00756BEE"/>
    <w:rsid w:val="00756FE1"/>
    <w:rsid w:val="007570C9"/>
    <w:rsid w:val="007608D2"/>
    <w:rsid w:val="00761444"/>
    <w:rsid w:val="00761C14"/>
    <w:rsid w:val="007652DF"/>
    <w:rsid w:val="00771470"/>
    <w:rsid w:val="00772621"/>
    <w:rsid w:val="00774AEE"/>
    <w:rsid w:val="00775919"/>
    <w:rsid w:val="00775FED"/>
    <w:rsid w:val="0077618C"/>
    <w:rsid w:val="00776EE3"/>
    <w:rsid w:val="007771F7"/>
    <w:rsid w:val="00777DC9"/>
    <w:rsid w:val="007813B7"/>
    <w:rsid w:val="007813BB"/>
    <w:rsid w:val="00781DB0"/>
    <w:rsid w:val="00782679"/>
    <w:rsid w:val="00782C7D"/>
    <w:rsid w:val="007830BC"/>
    <w:rsid w:val="00783EE2"/>
    <w:rsid w:val="0078429C"/>
    <w:rsid w:val="00784633"/>
    <w:rsid w:val="00785EC9"/>
    <w:rsid w:val="00786D6F"/>
    <w:rsid w:val="007870FB"/>
    <w:rsid w:val="00790E70"/>
    <w:rsid w:val="00791646"/>
    <w:rsid w:val="00791B23"/>
    <w:rsid w:val="007932A4"/>
    <w:rsid w:val="00793F76"/>
    <w:rsid w:val="00794557"/>
    <w:rsid w:val="00795991"/>
    <w:rsid w:val="007963B1"/>
    <w:rsid w:val="00797056"/>
    <w:rsid w:val="007974CC"/>
    <w:rsid w:val="007A0B7E"/>
    <w:rsid w:val="007A178C"/>
    <w:rsid w:val="007A2458"/>
    <w:rsid w:val="007A2644"/>
    <w:rsid w:val="007A2A00"/>
    <w:rsid w:val="007A3CEE"/>
    <w:rsid w:val="007A3F81"/>
    <w:rsid w:val="007A4F1F"/>
    <w:rsid w:val="007A53BE"/>
    <w:rsid w:val="007A6696"/>
    <w:rsid w:val="007A7440"/>
    <w:rsid w:val="007A785E"/>
    <w:rsid w:val="007A7E01"/>
    <w:rsid w:val="007A7EB0"/>
    <w:rsid w:val="007B08AC"/>
    <w:rsid w:val="007B0DCF"/>
    <w:rsid w:val="007B16B3"/>
    <w:rsid w:val="007B1D53"/>
    <w:rsid w:val="007B4947"/>
    <w:rsid w:val="007B4C05"/>
    <w:rsid w:val="007B7216"/>
    <w:rsid w:val="007B7D1F"/>
    <w:rsid w:val="007C13A2"/>
    <w:rsid w:val="007C1B41"/>
    <w:rsid w:val="007C2A49"/>
    <w:rsid w:val="007C4AD8"/>
    <w:rsid w:val="007C51B9"/>
    <w:rsid w:val="007C57C8"/>
    <w:rsid w:val="007D01EC"/>
    <w:rsid w:val="007D19B2"/>
    <w:rsid w:val="007D20C6"/>
    <w:rsid w:val="007D216C"/>
    <w:rsid w:val="007D3EBD"/>
    <w:rsid w:val="007D406D"/>
    <w:rsid w:val="007D6B67"/>
    <w:rsid w:val="007D7B6C"/>
    <w:rsid w:val="007E003D"/>
    <w:rsid w:val="007E1DF0"/>
    <w:rsid w:val="007E2BBC"/>
    <w:rsid w:val="007E5488"/>
    <w:rsid w:val="007E5F56"/>
    <w:rsid w:val="007F061C"/>
    <w:rsid w:val="007F0F6A"/>
    <w:rsid w:val="007F10FF"/>
    <w:rsid w:val="007F1465"/>
    <w:rsid w:val="007F4280"/>
    <w:rsid w:val="007F536D"/>
    <w:rsid w:val="007F541C"/>
    <w:rsid w:val="007F5618"/>
    <w:rsid w:val="007F6202"/>
    <w:rsid w:val="007F730A"/>
    <w:rsid w:val="00801718"/>
    <w:rsid w:val="0080375B"/>
    <w:rsid w:val="008046D9"/>
    <w:rsid w:val="008058DF"/>
    <w:rsid w:val="008063C6"/>
    <w:rsid w:val="00807CCA"/>
    <w:rsid w:val="00807EDB"/>
    <w:rsid w:val="00810973"/>
    <w:rsid w:val="00811384"/>
    <w:rsid w:val="0081386A"/>
    <w:rsid w:val="00814B81"/>
    <w:rsid w:val="008150CB"/>
    <w:rsid w:val="00821F30"/>
    <w:rsid w:val="008229F7"/>
    <w:rsid w:val="00823CDD"/>
    <w:rsid w:val="00826757"/>
    <w:rsid w:val="00826822"/>
    <w:rsid w:val="008278BE"/>
    <w:rsid w:val="00830380"/>
    <w:rsid w:val="008323CD"/>
    <w:rsid w:val="00833CD2"/>
    <w:rsid w:val="00835857"/>
    <w:rsid w:val="00836184"/>
    <w:rsid w:val="00837E87"/>
    <w:rsid w:val="00840BC5"/>
    <w:rsid w:val="0084142E"/>
    <w:rsid w:val="008437C3"/>
    <w:rsid w:val="00843921"/>
    <w:rsid w:val="00845563"/>
    <w:rsid w:val="00846E32"/>
    <w:rsid w:val="00847814"/>
    <w:rsid w:val="00847F79"/>
    <w:rsid w:val="00850421"/>
    <w:rsid w:val="0085071A"/>
    <w:rsid w:val="00850D5C"/>
    <w:rsid w:val="008515F0"/>
    <w:rsid w:val="008521BD"/>
    <w:rsid w:val="0085292B"/>
    <w:rsid w:val="00853EB8"/>
    <w:rsid w:val="00854009"/>
    <w:rsid w:val="0085567E"/>
    <w:rsid w:val="00855B93"/>
    <w:rsid w:val="008577B8"/>
    <w:rsid w:val="00857F3A"/>
    <w:rsid w:val="008619CA"/>
    <w:rsid w:val="0086291A"/>
    <w:rsid w:val="00862AD3"/>
    <w:rsid w:val="00862D4A"/>
    <w:rsid w:val="008631A0"/>
    <w:rsid w:val="008643AC"/>
    <w:rsid w:val="0087055D"/>
    <w:rsid w:val="0087103D"/>
    <w:rsid w:val="00871353"/>
    <w:rsid w:val="008729AC"/>
    <w:rsid w:val="00873720"/>
    <w:rsid w:val="008751BC"/>
    <w:rsid w:val="00876012"/>
    <w:rsid w:val="00876CBC"/>
    <w:rsid w:val="008772BF"/>
    <w:rsid w:val="00881550"/>
    <w:rsid w:val="00883C01"/>
    <w:rsid w:val="00884320"/>
    <w:rsid w:val="008844B8"/>
    <w:rsid w:val="00885874"/>
    <w:rsid w:val="00886145"/>
    <w:rsid w:val="008871B1"/>
    <w:rsid w:val="00887A63"/>
    <w:rsid w:val="00887B96"/>
    <w:rsid w:val="00891438"/>
    <w:rsid w:val="008914C3"/>
    <w:rsid w:val="00893B30"/>
    <w:rsid w:val="00897A9B"/>
    <w:rsid w:val="008A2A8B"/>
    <w:rsid w:val="008A306C"/>
    <w:rsid w:val="008A394B"/>
    <w:rsid w:val="008A5E92"/>
    <w:rsid w:val="008A6D25"/>
    <w:rsid w:val="008AE44A"/>
    <w:rsid w:val="008B07C4"/>
    <w:rsid w:val="008B1D8C"/>
    <w:rsid w:val="008B1FAB"/>
    <w:rsid w:val="008B2101"/>
    <w:rsid w:val="008B274B"/>
    <w:rsid w:val="008B287E"/>
    <w:rsid w:val="008B31F6"/>
    <w:rsid w:val="008B429F"/>
    <w:rsid w:val="008B4362"/>
    <w:rsid w:val="008B4876"/>
    <w:rsid w:val="008B6D72"/>
    <w:rsid w:val="008C0FD6"/>
    <w:rsid w:val="008C12D7"/>
    <w:rsid w:val="008C1353"/>
    <w:rsid w:val="008C1FDD"/>
    <w:rsid w:val="008C62CE"/>
    <w:rsid w:val="008C6531"/>
    <w:rsid w:val="008C71AF"/>
    <w:rsid w:val="008D0A93"/>
    <w:rsid w:val="008D0B9F"/>
    <w:rsid w:val="008D0C81"/>
    <w:rsid w:val="008D1799"/>
    <w:rsid w:val="008D2B42"/>
    <w:rsid w:val="008D3999"/>
    <w:rsid w:val="008D55E8"/>
    <w:rsid w:val="008E0D05"/>
    <w:rsid w:val="008E215B"/>
    <w:rsid w:val="008E4757"/>
    <w:rsid w:val="008E4851"/>
    <w:rsid w:val="008E4C95"/>
    <w:rsid w:val="008E4D45"/>
    <w:rsid w:val="008E4E4F"/>
    <w:rsid w:val="008E544D"/>
    <w:rsid w:val="008E6504"/>
    <w:rsid w:val="008E6D37"/>
    <w:rsid w:val="008F064B"/>
    <w:rsid w:val="008F2F9E"/>
    <w:rsid w:val="008F3F26"/>
    <w:rsid w:val="008F6788"/>
    <w:rsid w:val="008F7C24"/>
    <w:rsid w:val="0090116E"/>
    <w:rsid w:val="0090143B"/>
    <w:rsid w:val="009014D6"/>
    <w:rsid w:val="009016D6"/>
    <w:rsid w:val="00903F25"/>
    <w:rsid w:val="009047CD"/>
    <w:rsid w:val="009062C4"/>
    <w:rsid w:val="00910ADD"/>
    <w:rsid w:val="00911072"/>
    <w:rsid w:val="0091123B"/>
    <w:rsid w:val="00911ABF"/>
    <w:rsid w:val="0091309B"/>
    <w:rsid w:val="00917A6D"/>
    <w:rsid w:val="00917EEE"/>
    <w:rsid w:val="009212F9"/>
    <w:rsid w:val="009220E5"/>
    <w:rsid w:val="00922415"/>
    <w:rsid w:val="0092251D"/>
    <w:rsid w:val="00923D44"/>
    <w:rsid w:val="00927E09"/>
    <w:rsid w:val="00931DC4"/>
    <w:rsid w:val="00932024"/>
    <w:rsid w:val="009320ED"/>
    <w:rsid w:val="00932158"/>
    <w:rsid w:val="00932316"/>
    <w:rsid w:val="00932EE6"/>
    <w:rsid w:val="0093438E"/>
    <w:rsid w:val="00934615"/>
    <w:rsid w:val="009365CC"/>
    <w:rsid w:val="00936E86"/>
    <w:rsid w:val="00940932"/>
    <w:rsid w:val="00942F32"/>
    <w:rsid w:val="00943A4D"/>
    <w:rsid w:val="00945E38"/>
    <w:rsid w:val="00946A9C"/>
    <w:rsid w:val="00946D5F"/>
    <w:rsid w:val="00952A67"/>
    <w:rsid w:val="00952C2A"/>
    <w:rsid w:val="00953214"/>
    <w:rsid w:val="00953721"/>
    <w:rsid w:val="00953C89"/>
    <w:rsid w:val="00955C07"/>
    <w:rsid w:val="0095639D"/>
    <w:rsid w:val="00956F10"/>
    <w:rsid w:val="0095701C"/>
    <w:rsid w:val="00961CFE"/>
    <w:rsid w:val="00962656"/>
    <w:rsid w:val="00963A78"/>
    <w:rsid w:val="00965701"/>
    <w:rsid w:val="00966A54"/>
    <w:rsid w:val="009673F7"/>
    <w:rsid w:val="00973BCE"/>
    <w:rsid w:val="00976CBB"/>
    <w:rsid w:val="00980797"/>
    <w:rsid w:val="00983D66"/>
    <w:rsid w:val="00984C03"/>
    <w:rsid w:val="0098553D"/>
    <w:rsid w:val="009862B9"/>
    <w:rsid w:val="0099171E"/>
    <w:rsid w:val="009918B2"/>
    <w:rsid w:val="00991E8E"/>
    <w:rsid w:val="009922FF"/>
    <w:rsid w:val="00994B62"/>
    <w:rsid w:val="009A09C3"/>
    <w:rsid w:val="009A0C73"/>
    <w:rsid w:val="009A1902"/>
    <w:rsid w:val="009A1F9C"/>
    <w:rsid w:val="009A24EE"/>
    <w:rsid w:val="009A3CF1"/>
    <w:rsid w:val="009A635D"/>
    <w:rsid w:val="009A6A1E"/>
    <w:rsid w:val="009B05BC"/>
    <w:rsid w:val="009B0E2C"/>
    <w:rsid w:val="009B0F41"/>
    <w:rsid w:val="009B274B"/>
    <w:rsid w:val="009B37D6"/>
    <w:rsid w:val="009B3FEE"/>
    <w:rsid w:val="009B6A09"/>
    <w:rsid w:val="009B74EE"/>
    <w:rsid w:val="009C3486"/>
    <w:rsid w:val="009C3FCF"/>
    <w:rsid w:val="009C46E7"/>
    <w:rsid w:val="009C47D4"/>
    <w:rsid w:val="009C51C5"/>
    <w:rsid w:val="009C56EF"/>
    <w:rsid w:val="009C5E36"/>
    <w:rsid w:val="009D1F55"/>
    <w:rsid w:val="009D421C"/>
    <w:rsid w:val="009D5E95"/>
    <w:rsid w:val="009D5EB1"/>
    <w:rsid w:val="009D668F"/>
    <w:rsid w:val="009D6D04"/>
    <w:rsid w:val="009D6F6D"/>
    <w:rsid w:val="009E0747"/>
    <w:rsid w:val="009E1070"/>
    <w:rsid w:val="009E2253"/>
    <w:rsid w:val="009E4896"/>
    <w:rsid w:val="009E60E7"/>
    <w:rsid w:val="009E7429"/>
    <w:rsid w:val="009E7E7B"/>
    <w:rsid w:val="009F1081"/>
    <w:rsid w:val="009F1C5D"/>
    <w:rsid w:val="009F1FA4"/>
    <w:rsid w:val="009F2CE1"/>
    <w:rsid w:val="009F4B36"/>
    <w:rsid w:val="009F55AA"/>
    <w:rsid w:val="009F587F"/>
    <w:rsid w:val="009F650B"/>
    <w:rsid w:val="009F6C81"/>
    <w:rsid w:val="009F751A"/>
    <w:rsid w:val="009F76E8"/>
    <w:rsid w:val="00A01725"/>
    <w:rsid w:val="00A034F7"/>
    <w:rsid w:val="00A038EA"/>
    <w:rsid w:val="00A03DD4"/>
    <w:rsid w:val="00A047A0"/>
    <w:rsid w:val="00A06AB9"/>
    <w:rsid w:val="00A11531"/>
    <w:rsid w:val="00A14C95"/>
    <w:rsid w:val="00A151F5"/>
    <w:rsid w:val="00A155A6"/>
    <w:rsid w:val="00A16AAE"/>
    <w:rsid w:val="00A17CA3"/>
    <w:rsid w:val="00A2005D"/>
    <w:rsid w:val="00A20F12"/>
    <w:rsid w:val="00A228EC"/>
    <w:rsid w:val="00A22C56"/>
    <w:rsid w:val="00A2479D"/>
    <w:rsid w:val="00A25893"/>
    <w:rsid w:val="00A261C4"/>
    <w:rsid w:val="00A261F1"/>
    <w:rsid w:val="00A27417"/>
    <w:rsid w:val="00A3050D"/>
    <w:rsid w:val="00A31C9D"/>
    <w:rsid w:val="00A32486"/>
    <w:rsid w:val="00A355E4"/>
    <w:rsid w:val="00A364F0"/>
    <w:rsid w:val="00A36518"/>
    <w:rsid w:val="00A36EAE"/>
    <w:rsid w:val="00A3760D"/>
    <w:rsid w:val="00A4181B"/>
    <w:rsid w:val="00A41A2F"/>
    <w:rsid w:val="00A43DA1"/>
    <w:rsid w:val="00A43EE8"/>
    <w:rsid w:val="00A442AE"/>
    <w:rsid w:val="00A45FFD"/>
    <w:rsid w:val="00A46BF9"/>
    <w:rsid w:val="00A47001"/>
    <w:rsid w:val="00A477BA"/>
    <w:rsid w:val="00A51F60"/>
    <w:rsid w:val="00A53124"/>
    <w:rsid w:val="00A53B6C"/>
    <w:rsid w:val="00A53E74"/>
    <w:rsid w:val="00A546CC"/>
    <w:rsid w:val="00A56133"/>
    <w:rsid w:val="00A56877"/>
    <w:rsid w:val="00A573CC"/>
    <w:rsid w:val="00A57725"/>
    <w:rsid w:val="00A5783A"/>
    <w:rsid w:val="00A57987"/>
    <w:rsid w:val="00A60967"/>
    <w:rsid w:val="00A615D3"/>
    <w:rsid w:val="00A625B6"/>
    <w:rsid w:val="00A62AD0"/>
    <w:rsid w:val="00A62F9C"/>
    <w:rsid w:val="00A631D2"/>
    <w:rsid w:val="00A63859"/>
    <w:rsid w:val="00A638D6"/>
    <w:rsid w:val="00A63FDE"/>
    <w:rsid w:val="00A64894"/>
    <w:rsid w:val="00A663D0"/>
    <w:rsid w:val="00A66945"/>
    <w:rsid w:val="00A66AA1"/>
    <w:rsid w:val="00A7329B"/>
    <w:rsid w:val="00A738B1"/>
    <w:rsid w:val="00A740CE"/>
    <w:rsid w:val="00A74703"/>
    <w:rsid w:val="00A74E10"/>
    <w:rsid w:val="00A74E1B"/>
    <w:rsid w:val="00A7507B"/>
    <w:rsid w:val="00A750B8"/>
    <w:rsid w:val="00A754D6"/>
    <w:rsid w:val="00A759AC"/>
    <w:rsid w:val="00A763CF"/>
    <w:rsid w:val="00A76945"/>
    <w:rsid w:val="00A77DD9"/>
    <w:rsid w:val="00A80C98"/>
    <w:rsid w:val="00A80EE0"/>
    <w:rsid w:val="00A81086"/>
    <w:rsid w:val="00A81853"/>
    <w:rsid w:val="00A81EA1"/>
    <w:rsid w:val="00A82732"/>
    <w:rsid w:val="00A82CF6"/>
    <w:rsid w:val="00A8301C"/>
    <w:rsid w:val="00A860BC"/>
    <w:rsid w:val="00A87057"/>
    <w:rsid w:val="00A9365B"/>
    <w:rsid w:val="00A94D68"/>
    <w:rsid w:val="00A954F5"/>
    <w:rsid w:val="00A966B6"/>
    <w:rsid w:val="00AA08EE"/>
    <w:rsid w:val="00AA2200"/>
    <w:rsid w:val="00AA2586"/>
    <w:rsid w:val="00AA6735"/>
    <w:rsid w:val="00AA699C"/>
    <w:rsid w:val="00AA74FD"/>
    <w:rsid w:val="00AA7B3F"/>
    <w:rsid w:val="00AB0886"/>
    <w:rsid w:val="00AB12E0"/>
    <w:rsid w:val="00AB160A"/>
    <w:rsid w:val="00AB32F0"/>
    <w:rsid w:val="00AB4553"/>
    <w:rsid w:val="00AB5C8A"/>
    <w:rsid w:val="00AB7624"/>
    <w:rsid w:val="00AC25E4"/>
    <w:rsid w:val="00AC27E0"/>
    <w:rsid w:val="00AC2B36"/>
    <w:rsid w:val="00AC3544"/>
    <w:rsid w:val="00AC3F33"/>
    <w:rsid w:val="00AC407B"/>
    <w:rsid w:val="00AC569D"/>
    <w:rsid w:val="00AC5A5C"/>
    <w:rsid w:val="00AC5E5B"/>
    <w:rsid w:val="00AD0635"/>
    <w:rsid w:val="00AD1ACB"/>
    <w:rsid w:val="00AD2382"/>
    <w:rsid w:val="00AD343A"/>
    <w:rsid w:val="00AD4FD9"/>
    <w:rsid w:val="00AE24EC"/>
    <w:rsid w:val="00AE25C5"/>
    <w:rsid w:val="00AE5CAD"/>
    <w:rsid w:val="00AE643D"/>
    <w:rsid w:val="00AE713B"/>
    <w:rsid w:val="00AE7366"/>
    <w:rsid w:val="00AF0743"/>
    <w:rsid w:val="00AF1646"/>
    <w:rsid w:val="00AF23F2"/>
    <w:rsid w:val="00AF2E9E"/>
    <w:rsid w:val="00AF6886"/>
    <w:rsid w:val="00AF7D65"/>
    <w:rsid w:val="00B01CB2"/>
    <w:rsid w:val="00B02AF0"/>
    <w:rsid w:val="00B02B62"/>
    <w:rsid w:val="00B02EB7"/>
    <w:rsid w:val="00B0316A"/>
    <w:rsid w:val="00B03504"/>
    <w:rsid w:val="00B03E84"/>
    <w:rsid w:val="00B057C3"/>
    <w:rsid w:val="00B07662"/>
    <w:rsid w:val="00B07EF0"/>
    <w:rsid w:val="00B10B5F"/>
    <w:rsid w:val="00B1238F"/>
    <w:rsid w:val="00B132FB"/>
    <w:rsid w:val="00B14BB3"/>
    <w:rsid w:val="00B14E20"/>
    <w:rsid w:val="00B165C8"/>
    <w:rsid w:val="00B17AC9"/>
    <w:rsid w:val="00B17C9F"/>
    <w:rsid w:val="00B20AE3"/>
    <w:rsid w:val="00B21578"/>
    <w:rsid w:val="00B21F19"/>
    <w:rsid w:val="00B232CD"/>
    <w:rsid w:val="00B236DB"/>
    <w:rsid w:val="00B23961"/>
    <w:rsid w:val="00B23A9C"/>
    <w:rsid w:val="00B23E93"/>
    <w:rsid w:val="00B300D2"/>
    <w:rsid w:val="00B31656"/>
    <w:rsid w:val="00B323AD"/>
    <w:rsid w:val="00B32FBB"/>
    <w:rsid w:val="00B34BF7"/>
    <w:rsid w:val="00B34ECA"/>
    <w:rsid w:val="00B34F3E"/>
    <w:rsid w:val="00B3511F"/>
    <w:rsid w:val="00B351D5"/>
    <w:rsid w:val="00B351FA"/>
    <w:rsid w:val="00B3538E"/>
    <w:rsid w:val="00B356B4"/>
    <w:rsid w:val="00B37F88"/>
    <w:rsid w:val="00B40EF9"/>
    <w:rsid w:val="00B41165"/>
    <w:rsid w:val="00B41C26"/>
    <w:rsid w:val="00B43348"/>
    <w:rsid w:val="00B4379B"/>
    <w:rsid w:val="00B44216"/>
    <w:rsid w:val="00B50491"/>
    <w:rsid w:val="00B50CA6"/>
    <w:rsid w:val="00B519D2"/>
    <w:rsid w:val="00B558F7"/>
    <w:rsid w:val="00B56156"/>
    <w:rsid w:val="00B56420"/>
    <w:rsid w:val="00B600F4"/>
    <w:rsid w:val="00B626DD"/>
    <w:rsid w:val="00B63AFC"/>
    <w:rsid w:val="00B64797"/>
    <w:rsid w:val="00B65BD3"/>
    <w:rsid w:val="00B678DB"/>
    <w:rsid w:val="00B70997"/>
    <w:rsid w:val="00B722D9"/>
    <w:rsid w:val="00B723CC"/>
    <w:rsid w:val="00B73F04"/>
    <w:rsid w:val="00B7502C"/>
    <w:rsid w:val="00B7586C"/>
    <w:rsid w:val="00B765B5"/>
    <w:rsid w:val="00B76C74"/>
    <w:rsid w:val="00B77720"/>
    <w:rsid w:val="00B8033F"/>
    <w:rsid w:val="00B80B22"/>
    <w:rsid w:val="00B80E07"/>
    <w:rsid w:val="00B80F8E"/>
    <w:rsid w:val="00B8130F"/>
    <w:rsid w:val="00B8140B"/>
    <w:rsid w:val="00B82936"/>
    <w:rsid w:val="00B84DED"/>
    <w:rsid w:val="00B85A0E"/>
    <w:rsid w:val="00B86A71"/>
    <w:rsid w:val="00B87E0F"/>
    <w:rsid w:val="00B9107C"/>
    <w:rsid w:val="00B91358"/>
    <w:rsid w:val="00B92A8F"/>
    <w:rsid w:val="00B94455"/>
    <w:rsid w:val="00B95424"/>
    <w:rsid w:val="00B95F18"/>
    <w:rsid w:val="00B960A8"/>
    <w:rsid w:val="00B97A47"/>
    <w:rsid w:val="00BA540D"/>
    <w:rsid w:val="00BA617B"/>
    <w:rsid w:val="00BA710A"/>
    <w:rsid w:val="00BA754A"/>
    <w:rsid w:val="00BB0228"/>
    <w:rsid w:val="00BB0530"/>
    <w:rsid w:val="00BB1AD6"/>
    <w:rsid w:val="00BB299D"/>
    <w:rsid w:val="00BB415B"/>
    <w:rsid w:val="00BB4D27"/>
    <w:rsid w:val="00BB614D"/>
    <w:rsid w:val="00BB7596"/>
    <w:rsid w:val="00BC01AF"/>
    <w:rsid w:val="00BC1F68"/>
    <w:rsid w:val="00BC25B3"/>
    <w:rsid w:val="00BC2713"/>
    <w:rsid w:val="00BC41BB"/>
    <w:rsid w:val="00BC447B"/>
    <w:rsid w:val="00BC4C3A"/>
    <w:rsid w:val="00BC5E44"/>
    <w:rsid w:val="00BC6275"/>
    <w:rsid w:val="00BC65DC"/>
    <w:rsid w:val="00BC68CA"/>
    <w:rsid w:val="00BC77F9"/>
    <w:rsid w:val="00BC7BBA"/>
    <w:rsid w:val="00BC7EEE"/>
    <w:rsid w:val="00BD18D5"/>
    <w:rsid w:val="00BD241B"/>
    <w:rsid w:val="00BD2642"/>
    <w:rsid w:val="00BD27F7"/>
    <w:rsid w:val="00BD4D35"/>
    <w:rsid w:val="00BD54BD"/>
    <w:rsid w:val="00BD6822"/>
    <w:rsid w:val="00BD724E"/>
    <w:rsid w:val="00BE071B"/>
    <w:rsid w:val="00BE0C84"/>
    <w:rsid w:val="00BE15D6"/>
    <w:rsid w:val="00BE1A66"/>
    <w:rsid w:val="00BE3EBA"/>
    <w:rsid w:val="00BE42FB"/>
    <w:rsid w:val="00BE5314"/>
    <w:rsid w:val="00BF0236"/>
    <w:rsid w:val="00BF1D39"/>
    <w:rsid w:val="00BF47CB"/>
    <w:rsid w:val="00BF4B45"/>
    <w:rsid w:val="00BF5298"/>
    <w:rsid w:val="00BF5B8A"/>
    <w:rsid w:val="00BF5B8B"/>
    <w:rsid w:val="00C020C0"/>
    <w:rsid w:val="00C0414B"/>
    <w:rsid w:val="00C0525F"/>
    <w:rsid w:val="00C0585A"/>
    <w:rsid w:val="00C05C6F"/>
    <w:rsid w:val="00C0783E"/>
    <w:rsid w:val="00C07DDB"/>
    <w:rsid w:val="00C10BD1"/>
    <w:rsid w:val="00C10E54"/>
    <w:rsid w:val="00C12556"/>
    <w:rsid w:val="00C125AF"/>
    <w:rsid w:val="00C129DA"/>
    <w:rsid w:val="00C14AEA"/>
    <w:rsid w:val="00C16719"/>
    <w:rsid w:val="00C17E42"/>
    <w:rsid w:val="00C203A9"/>
    <w:rsid w:val="00C21D0F"/>
    <w:rsid w:val="00C23559"/>
    <w:rsid w:val="00C2534D"/>
    <w:rsid w:val="00C26124"/>
    <w:rsid w:val="00C275F8"/>
    <w:rsid w:val="00C30807"/>
    <w:rsid w:val="00C30B06"/>
    <w:rsid w:val="00C312F9"/>
    <w:rsid w:val="00C31A8B"/>
    <w:rsid w:val="00C32BC1"/>
    <w:rsid w:val="00C3306A"/>
    <w:rsid w:val="00C33AA3"/>
    <w:rsid w:val="00C34BB8"/>
    <w:rsid w:val="00C35156"/>
    <w:rsid w:val="00C36B1D"/>
    <w:rsid w:val="00C37630"/>
    <w:rsid w:val="00C40553"/>
    <w:rsid w:val="00C43E34"/>
    <w:rsid w:val="00C45FD8"/>
    <w:rsid w:val="00C473B7"/>
    <w:rsid w:val="00C476B9"/>
    <w:rsid w:val="00C51DA4"/>
    <w:rsid w:val="00C5484D"/>
    <w:rsid w:val="00C55AEF"/>
    <w:rsid w:val="00C60316"/>
    <w:rsid w:val="00C61F0D"/>
    <w:rsid w:val="00C6338A"/>
    <w:rsid w:val="00C63406"/>
    <w:rsid w:val="00C634EC"/>
    <w:rsid w:val="00C63E6A"/>
    <w:rsid w:val="00C64E2D"/>
    <w:rsid w:val="00C67526"/>
    <w:rsid w:val="00C67679"/>
    <w:rsid w:val="00C70DA7"/>
    <w:rsid w:val="00C734EB"/>
    <w:rsid w:val="00C74C1F"/>
    <w:rsid w:val="00C74D38"/>
    <w:rsid w:val="00C75AF8"/>
    <w:rsid w:val="00C76ECC"/>
    <w:rsid w:val="00C77AD9"/>
    <w:rsid w:val="00C800DC"/>
    <w:rsid w:val="00C817EC"/>
    <w:rsid w:val="00C83F6D"/>
    <w:rsid w:val="00C83FFA"/>
    <w:rsid w:val="00C84FA1"/>
    <w:rsid w:val="00C85A63"/>
    <w:rsid w:val="00C86AA5"/>
    <w:rsid w:val="00C86B60"/>
    <w:rsid w:val="00C91738"/>
    <w:rsid w:val="00C91D04"/>
    <w:rsid w:val="00C92372"/>
    <w:rsid w:val="00C9255C"/>
    <w:rsid w:val="00C969EA"/>
    <w:rsid w:val="00C97307"/>
    <w:rsid w:val="00C97E72"/>
    <w:rsid w:val="00CA12E9"/>
    <w:rsid w:val="00CA2824"/>
    <w:rsid w:val="00CA33A2"/>
    <w:rsid w:val="00CA6C1D"/>
    <w:rsid w:val="00CA70B2"/>
    <w:rsid w:val="00CA7B5E"/>
    <w:rsid w:val="00CB1A50"/>
    <w:rsid w:val="00CB538D"/>
    <w:rsid w:val="00CB65EC"/>
    <w:rsid w:val="00CC0E28"/>
    <w:rsid w:val="00CC1E50"/>
    <w:rsid w:val="00CC20F0"/>
    <w:rsid w:val="00CC221D"/>
    <w:rsid w:val="00CC423E"/>
    <w:rsid w:val="00CC4405"/>
    <w:rsid w:val="00CC6044"/>
    <w:rsid w:val="00CD0997"/>
    <w:rsid w:val="00CD1A92"/>
    <w:rsid w:val="00CD1D36"/>
    <w:rsid w:val="00CD35F8"/>
    <w:rsid w:val="00CD3F97"/>
    <w:rsid w:val="00CD415F"/>
    <w:rsid w:val="00CD4D43"/>
    <w:rsid w:val="00CD59BC"/>
    <w:rsid w:val="00CE0543"/>
    <w:rsid w:val="00CE0B11"/>
    <w:rsid w:val="00CE164A"/>
    <w:rsid w:val="00CF0787"/>
    <w:rsid w:val="00CF0C0A"/>
    <w:rsid w:val="00CF0CFB"/>
    <w:rsid w:val="00CF235E"/>
    <w:rsid w:val="00CF3920"/>
    <w:rsid w:val="00CF3A6D"/>
    <w:rsid w:val="00CF5442"/>
    <w:rsid w:val="00CF63DC"/>
    <w:rsid w:val="00CF66EF"/>
    <w:rsid w:val="00CF7749"/>
    <w:rsid w:val="00D0140C"/>
    <w:rsid w:val="00D019BC"/>
    <w:rsid w:val="00D01A87"/>
    <w:rsid w:val="00D0217A"/>
    <w:rsid w:val="00D03C75"/>
    <w:rsid w:val="00D0512E"/>
    <w:rsid w:val="00D05D85"/>
    <w:rsid w:val="00D06731"/>
    <w:rsid w:val="00D06E7F"/>
    <w:rsid w:val="00D10756"/>
    <w:rsid w:val="00D10D23"/>
    <w:rsid w:val="00D1155A"/>
    <w:rsid w:val="00D12B4A"/>
    <w:rsid w:val="00D13275"/>
    <w:rsid w:val="00D15139"/>
    <w:rsid w:val="00D17DDB"/>
    <w:rsid w:val="00D2044F"/>
    <w:rsid w:val="00D22540"/>
    <w:rsid w:val="00D2281C"/>
    <w:rsid w:val="00D23036"/>
    <w:rsid w:val="00D2448D"/>
    <w:rsid w:val="00D247FE"/>
    <w:rsid w:val="00D24D3D"/>
    <w:rsid w:val="00D278F5"/>
    <w:rsid w:val="00D30A6F"/>
    <w:rsid w:val="00D30C18"/>
    <w:rsid w:val="00D3190C"/>
    <w:rsid w:val="00D31AD9"/>
    <w:rsid w:val="00D35295"/>
    <w:rsid w:val="00D36500"/>
    <w:rsid w:val="00D36B24"/>
    <w:rsid w:val="00D3704C"/>
    <w:rsid w:val="00D37C80"/>
    <w:rsid w:val="00D40FC8"/>
    <w:rsid w:val="00D46F45"/>
    <w:rsid w:val="00D47AC5"/>
    <w:rsid w:val="00D47CD5"/>
    <w:rsid w:val="00D50199"/>
    <w:rsid w:val="00D50311"/>
    <w:rsid w:val="00D50721"/>
    <w:rsid w:val="00D51F6B"/>
    <w:rsid w:val="00D51FDE"/>
    <w:rsid w:val="00D52BCA"/>
    <w:rsid w:val="00D52DA1"/>
    <w:rsid w:val="00D56187"/>
    <w:rsid w:val="00D5638F"/>
    <w:rsid w:val="00D60643"/>
    <w:rsid w:val="00D622D1"/>
    <w:rsid w:val="00D64125"/>
    <w:rsid w:val="00D66E57"/>
    <w:rsid w:val="00D71454"/>
    <w:rsid w:val="00D71C1B"/>
    <w:rsid w:val="00D720D9"/>
    <w:rsid w:val="00D74716"/>
    <w:rsid w:val="00D75017"/>
    <w:rsid w:val="00D757FE"/>
    <w:rsid w:val="00D77B45"/>
    <w:rsid w:val="00D83900"/>
    <w:rsid w:val="00D84134"/>
    <w:rsid w:val="00D86CE3"/>
    <w:rsid w:val="00D872F7"/>
    <w:rsid w:val="00D87C14"/>
    <w:rsid w:val="00D91150"/>
    <w:rsid w:val="00D9222F"/>
    <w:rsid w:val="00D93643"/>
    <w:rsid w:val="00D940BF"/>
    <w:rsid w:val="00D942CA"/>
    <w:rsid w:val="00D95254"/>
    <w:rsid w:val="00D95A86"/>
    <w:rsid w:val="00D96190"/>
    <w:rsid w:val="00D9620E"/>
    <w:rsid w:val="00D97066"/>
    <w:rsid w:val="00DA0E9C"/>
    <w:rsid w:val="00DA24ED"/>
    <w:rsid w:val="00DA2DF4"/>
    <w:rsid w:val="00DA31EF"/>
    <w:rsid w:val="00DA37D4"/>
    <w:rsid w:val="00DA3AB3"/>
    <w:rsid w:val="00DA4F71"/>
    <w:rsid w:val="00DA63E6"/>
    <w:rsid w:val="00DA72DD"/>
    <w:rsid w:val="00DA7AC6"/>
    <w:rsid w:val="00DB4295"/>
    <w:rsid w:val="00DB6A0B"/>
    <w:rsid w:val="00DC1878"/>
    <w:rsid w:val="00DC1912"/>
    <w:rsid w:val="00DC36E6"/>
    <w:rsid w:val="00DC4023"/>
    <w:rsid w:val="00DC40C6"/>
    <w:rsid w:val="00DC483D"/>
    <w:rsid w:val="00DC60D3"/>
    <w:rsid w:val="00DD0EC3"/>
    <w:rsid w:val="00DD0ED6"/>
    <w:rsid w:val="00DD23F0"/>
    <w:rsid w:val="00DD425A"/>
    <w:rsid w:val="00DD5D34"/>
    <w:rsid w:val="00DD60C1"/>
    <w:rsid w:val="00DD7742"/>
    <w:rsid w:val="00DE08A1"/>
    <w:rsid w:val="00DE0EDF"/>
    <w:rsid w:val="00DE2B8D"/>
    <w:rsid w:val="00DE2FD9"/>
    <w:rsid w:val="00DE3119"/>
    <w:rsid w:val="00DE36E2"/>
    <w:rsid w:val="00DE3CEC"/>
    <w:rsid w:val="00DE3F51"/>
    <w:rsid w:val="00DE4C84"/>
    <w:rsid w:val="00DE50F4"/>
    <w:rsid w:val="00DE5DF8"/>
    <w:rsid w:val="00DE655C"/>
    <w:rsid w:val="00DE7105"/>
    <w:rsid w:val="00DE7564"/>
    <w:rsid w:val="00DF0CF8"/>
    <w:rsid w:val="00DF2BD3"/>
    <w:rsid w:val="00DF462C"/>
    <w:rsid w:val="00DF497C"/>
    <w:rsid w:val="00DF555C"/>
    <w:rsid w:val="00DF5CC2"/>
    <w:rsid w:val="00DF7441"/>
    <w:rsid w:val="00E002BC"/>
    <w:rsid w:val="00E00389"/>
    <w:rsid w:val="00E03CB1"/>
    <w:rsid w:val="00E053A8"/>
    <w:rsid w:val="00E05437"/>
    <w:rsid w:val="00E05B2D"/>
    <w:rsid w:val="00E06678"/>
    <w:rsid w:val="00E067B3"/>
    <w:rsid w:val="00E06AC9"/>
    <w:rsid w:val="00E0725B"/>
    <w:rsid w:val="00E07D67"/>
    <w:rsid w:val="00E07F72"/>
    <w:rsid w:val="00E10EBD"/>
    <w:rsid w:val="00E11A4A"/>
    <w:rsid w:val="00E131E9"/>
    <w:rsid w:val="00E13349"/>
    <w:rsid w:val="00E138D2"/>
    <w:rsid w:val="00E14454"/>
    <w:rsid w:val="00E14A00"/>
    <w:rsid w:val="00E15395"/>
    <w:rsid w:val="00E16593"/>
    <w:rsid w:val="00E17D5C"/>
    <w:rsid w:val="00E17F34"/>
    <w:rsid w:val="00E20BAD"/>
    <w:rsid w:val="00E235AC"/>
    <w:rsid w:val="00E25BB6"/>
    <w:rsid w:val="00E27951"/>
    <w:rsid w:val="00E3447C"/>
    <w:rsid w:val="00E34C17"/>
    <w:rsid w:val="00E355C5"/>
    <w:rsid w:val="00E35D54"/>
    <w:rsid w:val="00E36A20"/>
    <w:rsid w:val="00E37404"/>
    <w:rsid w:val="00E41246"/>
    <w:rsid w:val="00E4127C"/>
    <w:rsid w:val="00E417E9"/>
    <w:rsid w:val="00E46E54"/>
    <w:rsid w:val="00E5144B"/>
    <w:rsid w:val="00E52138"/>
    <w:rsid w:val="00E53C23"/>
    <w:rsid w:val="00E54499"/>
    <w:rsid w:val="00E556AF"/>
    <w:rsid w:val="00E563B8"/>
    <w:rsid w:val="00E56E87"/>
    <w:rsid w:val="00E61495"/>
    <w:rsid w:val="00E6193A"/>
    <w:rsid w:val="00E6245C"/>
    <w:rsid w:val="00E67318"/>
    <w:rsid w:val="00E72E44"/>
    <w:rsid w:val="00E72E8F"/>
    <w:rsid w:val="00E735DF"/>
    <w:rsid w:val="00E7410F"/>
    <w:rsid w:val="00E75F3D"/>
    <w:rsid w:val="00E825BF"/>
    <w:rsid w:val="00E852C2"/>
    <w:rsid w:val="00E85D59"/>
    <w:rsid w:val="00E87479"/>
    <w:rsid w:val="00E92B70"/>
    <w:rsid w:val="00E93348"/>
    <w:rsid w:val="00E9373A"/>
    <w:rsid w:val="00E94556"/>
    <w:rsid w:val="00E954AA"/>
    <w:rsid w:val="00E9599F"/>
    <w:rsid w:val="00E95EEE"/>
    <w:rsid w:val="00E97404"/>
    <w:rsid w:val="00EA038D"/>
    <w:rsid w:val="00EA0539"/>
    <w:rsid w:val="00EA1F4F"/>
    <w:rsid w:val="00EA1F58"/>
    <w:rsid w:val="00EA2B8B"/>
    <w:rsid w:val="00EA459C"/>
    <w:rsid w:val="00EA4679"/>
    <w:rsid w:val="00EA5CFC"/>
    <w:rsid w:val="00EB030D"/>
    <w:rsid w:val="00EB1322"/>
    <w:rsid w:val="00EB279F"/>
    <w:rsid w:val="00EB2FF8"/>
    <w:rsid w:val="00EB5895"/>
    <w:rsid w:val="00EC1AEB"/>
    <w:rsid w:val="00EC2935"/>
    <w:rsid w:val="00EC2E00"/>
    <w:rsid w:val="00EC334B"/>
    <w:rsid w:val="00EC35D8"/>
    <w:rsid w:val="00EC3D8B"/>
    <w:rsid w:val="00EC40F4"/>
    <w:rsid w:val="00EC4CFC"/>
    <w:rsid w:val="00EC5F42"/>
    <w:rsid w:val="00ED054D"/>
    <w:rsid w:val="00ED1AA0"/>
    <w:rsid w:val="00ED1CCE"/>
    <w:rsid w:val="00ED292D"/>
    <w:rsid w:val="00ED2F28"/>
    <w:rsid w:val="00ED41CE"/>
    <w:rsid w:val="00ED4A04"/>
    <w:rsid w:val="00ED5A89"/>
    <w:rsid w:val="00ED6C93"/>
    <w:rsid w:val="00ED7E23"/>
    <w:rsid w:val="00EE0213"/>
    <w:rsid w:val="00EE083C"/>
    <w:rsid w:val="00EE219A"/>
    <w:rsid w:val="00EE2AFB"/>
    <w:rsid w:val="00EE2FF8"/>
    <w:rsid w:val="00EE364A"/>
    <w:rsid w:val="00EE4926"/>
    <w:rsid w:val="00EE5901"/>
    <w:rsid w:val="00EE62A3"/>
    <w:rsid w:val="00EE6664"/>
    <w:rsid w:val="00EE6674"/>
    <w:rsid w:val="00EE6F4F"/>
    <w:rsid w:val="00EE775A"/>
    <w:rsid w:val="00EF0688"/>
    <w:rsid w:val="00EF0E9E"/>
    <w:rsid w:val="00EF13CF"/>
    <w:rsid w:val="00EF2E06"/>
    <w:rsid w:val="00EF3779"/>
    <w:rsid w:val="00EF3D8B"/>
    <w:rsid w:val="00EF53EC"/>
    <w:rsid w:val="00EF631A"/>
    <w:rsid w:val="00EF6B0B"/>
    <w:rsid w:val="00F01A25"/>
    <w:rsid w:val="00F0221E"/>
    <w:rsid w:val="00F05C01"/>
    <w:rsid w:val="00F10B8B"/>
    <w:rsid w:val="00F12740"/>
    <w:rsid w:val="00F14775"/>
    <w:rsid w:val="00F14824"/>
    <w:rsid w:val="00F156E5"/>
    <w:rsid w:val="00F1658B"/>
    <w:rsid w:val="00F16B1D"/>
    <w:rsid w:val="00F17435"/>
    <w:rsid w:val="00F175A5"/>
    <w:rsid w:val="00F175EF"/>
    <w:rsid w:val="00F17862"/>
    <w:rsid w:val="00F17B2D"/>
    <w:rsid w:val="00F202B6"/>
    <w:rsid w:val="00F228DD"/>
    <w:rsid w:val="00F22939"/>
    <w:rsid w:val="00F2369F"/>
    <w:rsid w:val="00F25D4F"/>
    <w:rsid w:val="00F260E7"/>
    <w:rsid w:val="00F265CE"/>
    <w:rsid w:val="00F26A75"/>
    <w:rsid w:val="00F27EBC"/>
    <w:rsid w:val="00F319CD"/>
    <w:rsid w:val="00F34965"/>
    <w:rsid w:val="00F362B0"/>
    <w:rsid w:val="00F36829"/>
    <w:rsid w:val="00F408C8"/>
    <w:rsid w:val="00F41D23"/>
    <w:rsid w:val="00F420B0"/>
    <w:rsid w:val="00F421AB"/>
    <w:rsid w:val="00F43925"/>
    <w:rsid w:val="00F4404A"/>
    <w:rsid w:val="00F445E6"/>
    <w:rsid w:val="00F44CF6"/>
    <w:rsid w:val="00F44FE4"/>
    <w:rsid w:val="00F45532"/>
    <w:rsid w:val="00F4587E"/>
    <w:rsid w:val="00F45AE0"/>
    <w:rsid w:val="00F4713F"/>
    <w:rsid w:val="00F51617"/>
    <w:rsid w:val="00F523CF"/>
    <w:rsid w:val="00F56C28"/>
    <w:rsid w:val="00F56D3F"/>
    <w:rsid w:val="00F56D7B"/>
    <w:rsid w:val="00F61813"/>
    <w:rsid w:val="00F61EA8"/>
    <w:rsid w:val="00F62202"/>
    <w:rsid w:val="00F627EA"/>
    <w:rsid w:val="00F63969"/>
    <w:rsid w:val="00F666F8"/>
    <w:rsid w:val="00F67400"/>
    <w:rsid w:val="00F70846"/>
    <w:rsid w:val="00F71943"/>
    <w:rsid w:val="00F7231E"/>
    <w:rsid w:val="00F748DA"/>
    <w:rsid w:val="00F75127"/>
    <w:rsid w:val="00F75A5C"/>
    <w:rsid w:val="00F75DF8"/>
    <w:rsid w:val="00F82168"/>
    <w:rsid w:val="00F84C88"/>
    <w:rsid w:val="00F852FC"/>
    <w:rsid w:val="00F85AD1"/>
    <w:rsid w:val="00F864AC"/>
    <w:rsid w:val="00F87510"/>
    <w:rsid w:val="00F90A8B"/>
    <w:rsid w:val="00F92AEC"/>
    <w:rsid w:val="00F93049"/>
    <w:rsid w:val="00F930C3"/>
    <w:rsid w:val="00F93594"/>
    <w:rsid w:val="00F95BB6"/>
    <w:rsid w:val="00F95F02"/>
    <w:rsid w:val="00F9690F"/>
    <w:rsid w:val="00F96990"/>
    <w:rsid w:val="00FA1157"/>
    <w:rsid w:val="00FA2A3F"/>
    <w:rsid w:val="00FA378B"/>
    <w:rsid w:val="00FA47AB"/>
    <w:rsid w:val="00FA60DC"/>
    <w:rsid w:val="00FA6819"/>
    <w:rsid w:val="00FA6894"/>
    <w:rsid w:val="00FA7A52"/>
    <w:rsid w:val="00FAC897"/>
    <w:rsid w:val="00FB0082"/>
    <w:rsid w:val="00FB062F"/>
    <w:rsid w:val="00FB0867"/>
    <w:rsid w:val="00FB0941"/>
    <w:rsid w:val="00FB0EE0"/>
    <w:rsid w:val="00FB1161"/>
    <w:rsid w:val="00FB1AB3"/>
    <w:rsid w:val="00FB244A"/>
    <w:rsid w:val="00FB3548"/>
    <w:rsid w:val="00FB3F43"/>
    <w:rsid w:val="00FB4108"/>
    <w:rsid w:val="00FB44F7"/>
    <w:rsid w:val="00FB7D33"/>
    <w:rsid w:val="00FB7DA4"/>
    <w:rsid w:val="00FC0ABC"/>
    <w:rsid w:val="00FC1583"/>
    <w:rsid w:val="00FC1AA6"/>
    <w:rsid w:val="00FC3008"/>
    <w:rsid w:val="00FC3B29"/>
    <w:rsid w:val="00FC3FA9"/>
    <w:rsid w:val="00FC46F2"/>
    <w:rsid w:val="00FC4730"/>
    <w:rsid w:val="00FC4C30"/>
    <w:rsid w:val="00FC4E9B"/>
    <w:rsid w:val="00FC6321"/>
    <w:rsid w:val="00FC743B"/>
    <w:rsid w:val="00FD09AA"/>
    <w:rsid w:val="00FD1188"/>
    <w:rsid w:val="00FD259F"/>
    <w:rsid w:val="00FD4869"/>
    <w:rsid w:val="00FD573C"/>
    <w:rsid w:val="00FD5CDB"/>
    <w:rsid w:val="00FD65B4"/>
    <w:rsid w:val="00FD77EA"/>
    <w:rsid w:val="00FE0950"/>
    <w:rsid w:val="00FE1D10"/>
    <w:rsid w:val="00FE1E34"/>
    <w:rsid w:val="00FE3BA3"/>
    <w:rsid w:val="00FF0689"/>
    <w:rsid w:val="00FF0F06"/>
    <w:rsid w:val="00FF0FBF"/>
    <w:rsid w:val="00FF159B"/>
    <w:rsid w:val="00FF19C1"/>
    <w:rsid w:val="00FF3967"/>
    <w:rsid w:val="00FF3CD2"/>
    <w:rsid w:val="00FF523E"/>
    <w:rsid w:val="00FF6A87"/>
    <w:rsid w:val="00FF7EA4"/>
    <w:rsid w:val="01245750"/>
    <w:rsid w:val="0161BAAF"/>
    <w:rsid w:val="0199B639"/>
    <w:rsid w:val="01AAC166"/>
    <w:rsid w:val="01AF2822"/>
    <w:rsid w:val="020DB9F4"/>
    <w:rsid w:val="02127F39"/>
    <w:rsid w:val="021A032A"/>
    <w:rsid w:val="022B9588"/>
    <w:rsid w:val="0232E386"/>
    <w:rsid w:val="023CA3DF"/>
    <w:rsid w:val="0240E5EC"/>
    <w:rsid w:val="027296ED"/>
    <w:rsid w:val="02892604"/>
    <w:rsid w:val="02914E9D"/>
    <w:rsid w:val="02B67CFE"/>
    <w:rsid w:val="02BB0AFC"/>
    <w:rsid w:val="02C3EBDA"/>
    <w:rsid w:val="03188C69"/>
    <w:rsid w:val="03381F53"/>
    <w:rsid w:val="03BF21D7"/>
    <w:rsid w:val="03DCA246"/>
    <w:rsid w:val="041935D4"/>
    <w:rsid w:val="043591A2"/>
    <w:rsid w:val="043DDC89"/>
    <w:rsid w:val="04771BDE"/>
    <w:rsid w:val="04A608EA"/>
    <w:rsid w:val="04C9347F"/>
    <w:rsid w:val="04D2377D"/>
    <w:rsid w:val="0506A346"/>
    <w:rsid w:val="05280418"/>
    <w:rsid w:val="053F77D7"/>
    <w:rsid w:val="054A3F29"/>
    <w:rsid w:val="05681FED"/>
    <w:rsid w:val="057A07E1"/>
    <w:rsid w:val="0583A1EF"/>
    <w:rsid w:val="0586D9C1"/>
    <w:rsid w:val="05F9E011"/>
    <w:rsid w:val="060AA5AD"/>
    <w:rsid w:val="0616D68D"/>
    <w:rsid w:val="06245268"/>
    <w:rsid w:val="065656A8"/>
    <w:rsid w:val="06DC911C"/>
    <w:rsid w:val="06EC8A3C"/>
    <w:rsid w:val="06F55A09"/>
    <w:rsid w:val="06FD62C7"/>
    <w:rsid w:val="075C15F8"/>
    <w:rsid w:val="07DA38B9"/>
    <w:rsid w:val="080B10DC"/>
    <w:rsid w:val="08235A95"/>
    <w:rsid w:val="082EE48D"/>
    <w:rsid w:val="08567F6E"/>
    <w:rsid w:val="085C2FE8"/>
    <w:rsid w:val="086D7B20"/>
    <w:rsid w:val="08923E03"/>
    <w:rsid w:val="0928EE5A"/>
    <w:rsid w:val="0948B70B"/>
    <w:rsid w:val="09540F8F"/>
    <w:rsid w:val="097D682B"/>
    <w:rsid w:val="0982EB81"/>
    <w:rsid w:val="09E02BBE"/>
    <w:rsid w:val="09F26F7D"/>
    <w:rsid w:val="0A67C291"/>
    <w:rsid w:val="0A6FAAE5"/>
    <w:rsid w:val="0A9C7770"/>
    <w:rsid w:val="0AA7C4D5"/>
    <w:rsid w:val="0ABB71EC"/>
    <w:rsid w:val="0AEA3D4B"/>
    <w:rsid w:val="0AF921F7"/>
    <w:rsid w:val="0B025E4F"/>
    <w:rsid w:val="0BA4AB1D"/>
    <w:rsid w:val="0BA9FDC9"/>
    <w:rsid w:val="0BB9ECEC"/>
    <w:rsid w:val="0BCE995F"/>
    <w:rsid w:val="0BF51F7B"/>
    <w:rsid w:val="0C067CFC"/>
    <w:rsid w:val="0C3F95B3"/>
    <w:rsid w:val="0C5FF59E"/>
    <w:rsid w:val="0C6A2D2D"/>
    <w:rsid w:val="0C7B69E3"/>
    <w:rsid w:val="0C948801"/>
    <w:rsid w:val="0CB40150"/>
    <w:rsid w:val="0CBAAC70"/>
    <w:rsid w:val="0D96583A"/>
    <w:rsid w:val="0D9A3005"/>
    <w:rsid w:val="0DD22FE6"/>
    <w:rsid w:val="0E13D164"/>
    <w:rsid w:val="0E692367"/>
    <w:rsid w:val="0E8C000F"/>
    <w:rsid w:val="0E943A48"/>
    <w:rsid w:val="0E95D32C"/>
    <w:rsid w:val="0EB5CC60"/>
    <w:rsid w:val="0ED609DF"/>
    <w:rsid w:val="0EE97BEF"/>
    <w:rsid w:val="0EF7CC94"/>
    <w:rsid w:val="0F03B320"/>
    <w:rsid w:val="0F0F95BB"/>
    <w:rsid w:val="0F3985AA"/>
    <w:rsid w:val="0F6FDA05"/>
    <w:rsid w:val="0F73738E"/>
    <w:rsid w:val="1029C5C5"/>
    <w:rsid w:val="105F18F2"/>
    <w:rsid w:val="106DDB05"/>
    <w:rsid w:val="1071D229"/>
    <w:rsid w:val="1074E4F2"/>
    <w:rsid w:val="10E512A7"/>
    <w:rsid w:val="10EF5EA0"/>
    <w:rsid w:val="110FA2C2"/>
    <w:rsid w:val="11A6304A"/>
    <w:rsid w:val="1220FA4B"/>
    <w:rsid w:val="125328F9"/>
    <w:rsid w:val="1277AD0A"/>
    <w:rsid w:val="127AE5BC"/>
    <w:rsid w:val="12A32EBE"/>
    <w:rsid w:val="12C4094B"/>
    <w:rsid w:val="1310E36E"/>
    <w:rsid w:val="13136DC6"/>
    <w:rsid w:val="13418C1D"/>
    <w:rsid w:val="13498D8D"/>
    <w:rsid w:val="13593037"/>
    <w:rsid w:val="13AB195B"/>
    <w:rsid w:val="13B39556"/>
    <w:rsid w:val="13BEE4A0"/>
    <w:rsid w:val="13FE0308"/>
    <w:rsid w:val="1400B2A6"/>
    <w:rsid w:val="141D8590"/>
    <w:rsid w:val="1448FCD0"/>
    <w:rsid w:val="145E481B"/>
    <w:rsid w:val="146B70E6"/>
    <w:rsid w:val="148267E3"/>
    <w:rsid w:val="149863FA"/>
    <w:rsid w:val="14CEED07"/>
    <w:rsid w:val="151C193A"/>
    <w:rsid w:val="15658A30"/>
    <w:rsid w:val="157C9A0E"/>
    <w:rsid w:val="157F2DDE"/>
    <w:rsid w:val="157F8132"/>
    <w:rsid w:val="15C6A5B8"/>
    <w:rsid w:val="15EB0B80"/>
    <w:rsid w:val="161063C6"/>
    <w:rsid w:val="161834B5"/>
    <w:rsid w:val="163CCBDD"/>
    <w:rsid w:val="165072D3"/>
    <w:rsid w:val="16522449"/>
    <w:rsid w:val="16A12400"/>
    <w:rsid w:val="16B97550"/>
    <w:rsid w:val="17127A3C"/>
    <w:rsid w:val="17147DB8"/>
    <w:rsid w:val="1752E157"/>
    <w:rsid w:val="17712557"/>
    <w:rsid w:val="178A76C0"/>
    <w:rsid w:val="1792FB3B"/>
    <w:rsid w:val="17A69C44"/>
    <w:rsid w:val="17E1AB80"/>
    <w:rsid w:val="18325B22"/>
    <w:rsid w:val="18366825"/>
    <w:rsid w:val="1876198B"/>
    <w:rsid w:val="187D718C"/>
    <w:rsid w:val="18837EFC"/>
    <w:rsid w:val="18E0707D"/>
    <w:rsid w:val="18F54B83"/>
    <w:rsid w:val="1946EF8F"/>
    <w:rsid w:val="1950FBAC"/>
    <w:rsid w:val="1965CCB3"/>
    <w:rsid w:val="199C0B8B"/>
    <w:rsid w:val="1A0F7713"/>
    <w:rsid w:val="1A74BB85"/>
    <w:rsid w:val="1A87D1B8"/>
    <w:rsid w:val="1AC6DEB6"/>
    <w:rsid w:val="1AD5B4E6"/>
    <w:rsid w:val="1B662E14"/>
    <w:rsid w:val="1BA1E8AF"/>
    <w:rsid w:val="1BCA4D04"/>
    <w:rsid w:val="1BF61B4C"/>
    <w:rsid w:val="1C3AF599"/>
    <w:rsid w:val="1C8D7DBB"/>
    <w:rsid w:val="1CB3C4E1"/>
    <w:rsid w:val="1CDF4AD8"/>
    <w:rsid w:val="1CE52FA4"/>
    <w:rsid w:val="1D23D3FC"/>
    <w:rsid w:val="1D3D514D"/>
    <w:rsid w:val="1D56DBFE"/>
    <w:rsid w:val="1D7C564A"/>
    <w:rsid w:val="1DE7B9B0"/>
    <w:rsid w:val="1DEF4E16"/>
    <w:rsid w:val="1DF10D24"/>
    <w:rsid w:val="1E244483"/>
    <w:rsid w:val="1E4F8677"/>
    <w:rsid w:val="1E556465"/>
    <w:rsid w:val="1E705CCB"/>
    <w:rsid w:val="1E8C918F"/>
    <w:rsid w:val="1EA3253D"/>
    <w:rsid w:val="1ED78A91"/>
    <w:rsid w:val="1EF5EDBC"/>
    <w:rsid w:val="1F0CE68E"/>
    <w:rsid w:val="1F1BACC6"/>
    <w:rsid w:val="1F5C8C37"/>
    <w:rsid w:val="1F5F35E0"/>
    <w:rsid w:val="1FA74976"/>
    <w:rsid w:val="1FB9B90C"/>
    <w:rsid w:val="1FBD2367"/>
    <w:rsid w:val="1FF557D5"/>
    <w:rsid w:val="1FFFC7E3"/>
    <w:rsid w:val="2018FDAF"/>
    <w:rsid w:val="206E4382"/>
    <w:rsid w:val="208FDAA2"/>
    <w:rsid w:val="2090D502"/>
    <w:rsid w:val="20A2AAFC"/>
    <w:rsid w:val="20BD49DA"/>
    <w:rsid w:val="20DC6575"/>
    <w:rsid w:val="2102E7BD"/>
    <w:rsid w:val="211CB95F"/>
    <w:rsid w:val="21374BAC"/>
    <w:rsid w:val="216D836F"/>
    <w:rsid w:val="21C3F8A3"/>
    <w:rsid w:val="21DEAAA7"/>
    <w:rsid w:val="21E44957"/>
    <w:rsid w:val="220584B1"/>
    <w:rsid w:val="2229EC6D"/>
    <w:rsid w:val="225FAE94"/>
    <w:rsid w:val="22BE7D57"/>
    <w:rsid w:val="22CD6314"/>
    <w:rsid w:val="23394C73"/>
    <w:rsid w:val="23718331"/>
    <w:rsid w:val="23B26350"/>
    <w:rsid w:val="23FC9C81"/>
    <w:rsid w:val="24241FB0"/>
    <w:rsid w:val="2486C68B"/>
    <w:rsid w:val="24971CAA"/>
    <w:rsid w:val="24A80A91"/>
    <w:rsid w:val="24CEF8FE"/>
    <w:rsid w:val="24FADED7"/>
    <w:rsid w:val="25032504"/>
    <w:rsid w:val="267191BB"/>
    <w:rsid w:val="2692AF53"/>
    <w:rsid w:val="2698D44E"/>
    <w:rsid w:val="269C2E81"/>
    <w:rsid w:val="26A2D008"/>
    <w:rsid w:val="26A529DC"/>
    <w:rsid w:val="270E984E"/>
    <w:rsid w:val="2718F90E"/>
    <w:rsid w:val="273A0BAD"/>
    <w:rsid w:val="2809661F"/>
    <w:rsid w:val="2826410F"/>
    <w:rsid w:val="28391CB5"/>
    <w:rsid w:val="2850E606"/>
    <w:rsid w:val="285AA149"/>
    <w:rsid w:val="285AF802"/>
    <w:rsid w:val="286BF650"/>
    <w:rsid w:val="288EBF6A"/>
    <w:rsid w:val="28914DF8"/>
    <w:rsid w:val="289F302D"/>
    <w:rsid w:val="28A42DC6"/>
    <w:rsid w:val="28E42974"/>
    <w:rsid w:val="29163984"/>
    <w:rsid w:val="29325F83"/>
    <w:rsid w:val="294215A6"/>
    <w:rsid w:val="29693E5A"/>
    <w:rsid w:val="298EB3B0"/>
    <w:rsid w:val="29C40EC2"/>
    <w:rsid w:val="2A9963E3"/>
    <w:rsid w:val="2ADA1437"/>
    <w:rsid w:val="2AFA7355"/>
    <w:rsid w:val="2B14963F"/>
    <w:rsid w:val="2B2B4B77"/>
    <w:rsid w:val="2BCB3552"/>
    <w:rsid w:val="2BD97EF3"/>
    <w:rsid w:val="2C4BCDCA"/>
    <w:rsid w:val="2C4D01B9"/>
    <w:rsid w:val="2C58E707"/>
    <w:rsid w:val="2C63766D"/>
    <w:rsid w:val="2C8FA31B"/>
    <w:rsid w:val="2CDF2D82"/>
    <w:rsid w:val="2CDF2DC2"/>
    <w:rsid w:val="2CFED9EE"/>
    <w:rsid w:val="2D21E1B7"/>
    <w:rsid w:val="2D46E0BD"/>
    <w:rsid w:val="2D7E1255"/>
    <w:rsid w:val="2D807545"/>
    <w:rsid w:val="2D8F75D2"/>
    <w:rsid w:val="2D9D0D41"/>
    <w:rsid w:val="2DF0DE6F"/>
    <w:rsid w:val="2E527072"/>
    <w:rsid w:val="2E583628"/>
    <w:rsid w:val="2E634009"/>
    <w:rsid w:val="2E65E862"/>
    <w:rsid w:val="2E7E02CF"/>
    <w:rsid w:val="2EBAA896"/>
    <w:rsid w:val="2EDC0CA6"/>
    <w:rsid w:val="2EE4BDF2"/>
    <w:rsid w:val="2F28BD16"/>
    <w:rsid w:val="2F29C617"/>
    <w:rsid w:val="2F315ED1"/>
    <w:rsid w:val="2F6986CD"/>
    <w:rsid w:val="2F6CEAF7"/>
    <w:rsid w:val="2F736546"/>
    <w:rsid w:val="2F7F2E6C"/>
    <w:rsid w:val="2FC7C804"/>
    <w:rsid w:val="2FD9D6C3"/>
    <w:rsid w:val="3005E989"/>
    <w:rsid w:val="30117BEE"/>
    <w:rsid w:val="30574952"/>
    <w:rsid w:val="306BA567"/>
    <w:rsid w:val="30B23106"/>
    <w:rsid w:val="30CDDA67"/>
    <w:rsid w:val="30D7AFA1"/>
    <w:rsid w:val="314F4807"/>
    <w:rsid w:val="3161957D"/>
    <w:rsid w:val="3174ABF0"/>
    <w:rsid w:val="3196EA15"/>
    <w:rsid w:val="31D9FE3C"/>
    <w:rsid w:val="322A1824"/>
    <w:rsid w:val="3262485C"/>
    <w:rsid w:val="32A90E72"/>
    <w:rsid w:val="32C639FF"/>
    <w:rsid w:val="32E74349"/>
    <w:rsid w:val="32EBBC00"/>
    <w:rsid w:val="32F0D69D"/>
    <w:rsid w:val="331C138A"/>
    <w:rsid w:val="3328AAEC"/>
    <w:rsid w:val="332A213E"/>
    <w:rsid w:val="33861485"/>
    <w:rsid w:val="33D88BA7"/>
    <w:rsid w:val="341CDC4B"/>
    <w:rsid w:val="343E0B78"/>
    <w:rsid w:val="34408374"/>
    <w:rsid w:val="345CE8C1"/>
    <w:rsid w:val="3461517E"/>
    <w:rsid w:val="348AAC83"/>
    <w:rsid w:val="348B83AD"/>
    <w:rsid w:val="34B7AA4C"/>
    <w:rsid w:val="34E7F854"/>
    <w:rsid w:val="34F54E69"/>
    <w:rsid w:val="34F5FBCA"/>
    <w:rsid w:val="3508BE72"/>
    <w:rsid w:val="351B3B3C"/>
    <w:rsid w:val="355E58AD"/>
    <w:rsid w:val="35938758"/>
    <w:rsid w:val="359A3962"/>
    <w:rsid w:val="360D7189"/>
    <w:rsid w:val="3653B547"/>
    <w:rsid w:val="368C135D"/>
    <w:rsid w:val="3724386D"/>
    <w:rsid w:val="375416BC"/>
    <w:rsid w:val="378673A9"/>
    <w:rsid w:val="37C20B1F"/>
    <w:rsid w:val="384D4FAF"/>
    <w:rsid w:val="3864F62F"/>
    <w:rsid w:val="3887BCB2"/>
    <w:rsid w:val="389FF382"/>
    <w:rsid w:val="38B1438F"/>
    <w:rsid w:val="38B7B806"/>
    <w:rsid w:val="3921F0FA"/>
    <w:rsid w:val="39271D5C"/>
    <w:rsid w:val="394EC69A"/>
    <w:rsid w:val="394F890A"/>
    <w:rsid w:val="39618387"/>
    <w:rsid w:val="39995706"/>
    <w:rsid w:val="399A2E3C"/>
    <w:rsid w:val="3A09C529"/>
    <w:rsid w:val="3A0DAF56"/>
    <w:rsid w:val="3A68DAA9"/>
    <w:rsid w:val="3A6B4C77"/>
    <w:rsid w:val="3A7E5260"/>
    <w:rsid w:val="3A855635"/>
    <w:rsid w:val="3AB3AD02"/>
    <w:rsid w:val="3AD9629E"/>
    <w:rsid w:val="3B3539D0"/>
    <w:rsid w:val="3B37FCBC"/>
    <w:rsid w:val="3B4BC004"/>
    <w:rsid w:val="3BA59F96"/>
    <w:rsid w:val="3BFF5D02"/>
    <w:rsid w:val="3C269406"/>
    <w:rsid w:val="3C2AB1A1"/>
    <w:rsid w:val="3C4D9558"/>
    <w:rsid w:val="3C80507F"/>
    <w:rsid w:val="3C91D626"/>
    <w:rsid w:val="3CB8C057"/>
    <w:rsid w:val="3CC93B36"/>
    <w:rsid w:val="3CEF8F08"/>
    <w:rsid w:val="3D2A7F41"/>
    <w:rsid w:val="3D446795"/>
    <w:rsid w:val="3D4511AD"/>
    <w:rsid w:val="3D859379"/>
    <w:rsid w:val="3D8A70AE"/>
    <w:rsid w:val="3DC521EB"/>
    <w:rsid w:val="3DD6A35A"/>
    <w:rsid w:val="3DE70EAF"/>
    <w:rsid w:val="3DEC192B"/>
    <w:rsid w:val="3DF47CC4"/>
    <w:rsid w:val="3DFA2F81"/>
    <w:rsid w:val="3E795238"/>
    <w:rsid w:val="3EC20179"/>
    <w:rsid w:val="3EE7F41D"/>
    <w:rsid w:val="3EED3D28"/>
    <w:rsid w:val="3EF2097F"/>
    <w:rsid w:val="3EF57914"/>
    <w:rsid w:val="3F4D61D2"/>
    <w:rsid w:val="3F722136"/>
    <w:rsid w:val="3F7D73EB"/>
    <w:rsid w:val="3F8AB028"/>
    <w:rsid w:val="3FA661B2"/>
    <w:rsid w:val="3FEAFA86"/>
    <w:rsid w:val="3FF03D9C"/>
    <w:rsid w:val="40008BDA"/>
    <w:rsid w:val="403EFF5C"/>
    <w:rsid w:val="4044837B"/>
    <w:rsid w:val="4080596F"/>
    <w:rsid w:val="408E9A4B"/>
    <w:rsid w:val="40A6C8B5"/>
    <w:rsid w:val="40C5ABE8"/>
    <w:rsid w:val="40F132CA"/>
    <w:rsid w:val="410896DE"/>
    <w:rsid w:val="4147B39B"/>
    <w:rsid w:val="41987BE5"/>
    <w:rsid w:val="41BB9C93"/>
    <w:rsid w:val="41CBC4E7"/>
    <w:rsid w:val="41F9FA8E"/>
    <w:rsid w:val="420FD35A"/>
    <w:rsid w:val="424B6490"/>
    <w:rsid w:val="429C5E0E"/>
    <w:rsid w:val="42A064B5"/>
    <w:rsid w:val="42A0F5B2"/>
    <w:rsid w:val="4310111D"/>
    <w:rsid w:val="431517B9"/>
    <w:rsid w:val="4317FB7C"/>
    <w:rsid w:val="432B4A95"/>
    <w:rsid w:val="435881CD"/>
    <w:rsid w:val="435923F8"/>
    <w:rsid w:val="4391DA78"/>
    <w:rsid w:val="43A03FC2"/>
    <w:rsid w:val="43AAFDF9"/>
    <w:rsid w:val="44B44FB2"/>
    <w:rsid w:val="44BEDF4F"/>
    <w:rsid w:val="44D46780"/>
    <w:rsid w:val="455C7A1C"/>
    <w:rsid w:val="458BB103"/>
    <w:rsid w:val="460D7F68"/>
    <w:rsid w:val="464D45EE"/>
    <w:rsid w:val="467BC4BF"/>
    <w:rsid w:val="46861021"/>
    <w:rsid w:val="46AC7DF8"/>
    <w:rsid w:val="46AD6008"/>
    <w:rsid w:val="46D8198C"/>
    <w:rsid w:val="46DDB48F"/>
    <w:rsid w:val="46FB12E6"/>
    <w:rsid w:val="47028F0A"/>
    <w:rsid w:val="47528F18"/>
    <w:rsid w:val="476D76E4"/>
    <w:rsid w:val="47A72855"/>
    <w:rsid w:val="47B76522"/>
    <w:rsid w:val="47B978FF"/>
    <w:rsid w:val="47CC9E2B"/>
    <w:rsid w:val="47CF1855"/>
    <w:rsid w:val="47D5C605"/>
    <w:rsid w:val="47D5FFE8"/>
    <w:rsid w:val="47F299D2"/>
    <w:rsid w:val="47F44627"/>
    <w:rsid w:val="48006BF0"/>
    <w:rsid w:val="480E9EDA"/>
    <w:rsid w:val="485BB2B0"/>
    <w:rsid w:val="488D5B3C"/>
    <w:rsid w:val="48A237BA"/>
    <w:rsid w:val="48C3BF60"/>
    <w:rsid w:val="48DDC297"/>
    <w:rsid w:val="491CF323"/>
    <w:rsid w:val="494BA663"/>
    <w:rsid w:val="498C5929"/>
    <w:rsid w:val="49971F42"/>
    <w:rsid w:val="499882A6"/>
    <w:rsid w:val="49A66F3D"/>
    <w:rsid w:val="4A1C5A56"/>
    <w:rsid w:val="4A27B750"/>
    <w:rsid w:val="4A45FE9A"/>
    <w:rsid w:val="4A869CF3"/>
    <w:rsid w:val="4B2AE37B"/>
    <w:rsid w:val="4B3462E5"/>
    <w:rsid w:val="4B4BDF1D"/>
    <w:rsid w:val="4B967936"/>
    <w:rsid w:val="4B9E7700"/>
    <w:rsid w:val="4BB9EE6F"/>
    <w:rsid w:val="4BCB3591"/>
    <w:rsid w:val="4BE50341"/>
    <w:rsid w:val="4BF56EC4"/>
    <w:rsid w:val="4C12D8C1"/>
    <w:rsid w:val="4C3CC1FD"/>
    <w:rsid w:val="4C47761B"/>
    <w:rsid w:val="4C4B07D5"/>
    <w:rsid w:val="4C57B874"/>
    <w:rsid w:val="4CC29EAB"/>
    <w:rsid w:val="4CE277C0"/>
    <w:rsid w:val="4CFEC0A2"/>
    <w:rsid w:val="4D24291C"/>
    <w:rsid w:val="4D2AF451"/>
    <w:rsid w:val="4D5ACB76"/>
    <w:rsid w:val="4D626F69"/>
    <w:rsid w:val="4D9DC1E4"/>
    <w:rsid w:val="4DCB7F74"/>
    <w:rsid w:val="4DF7263F"/>
    <w:rsid w:val="4E1DB40C"/>
    <w:rsid w:val="4E20B305"/>
    <w:rsid w:val="4E2E7B96"/>
    <w:rsid w:val="4E4375AF"/>
    <w:rsid w:val="4E4EBF06"/>
    <w:rsid w:val="4E6F4674"/>
    <w:rsid w:val="4E7CC27B"/>
    <w:rsid w:val="4E8516A3"/>
    <w:rsid w:val="4EA73DC3"/>
    <w:rsid w:val="4EA775F5"/>
    <w:rsid w:val="4EB12105"/>
    <w:rsid w:val="4EB592DC"/>
    <w:rsid w:val="4F1DF70B"/>
    <w:rsid w:val="4F6059A2"/>
    <w:rsid w:val="4FDA37EF"/>
    <w:rsid w:val="4FE5882E"/>
    <w:rsid w:val="501438CB"/>
    <w:rsid w:val="5018B1AB"/>
    <w:rsid w:val="5035A9E1"/>
    <w:rsid w:val="5052C7C1"/>
    <w:rsid w:val="507D1E8D"/>
    <w:rsid w:val="508B07C8"/>
    <w:rsid w:val="5096D09B"/>
    <w:rsid w:val="50BBACD8"/>
    <w:rsid w:val="50CDFFAB"/>
    <w:rsid w:val="5122DB6D"/>
    <w:rsid w:val="5128DAB6"/>
    <w:rsid w:val="515BA3AA"/>
    <w:rsid w:val="517A4476"/>
    <w:rsid w:val="51901519"/>
    <w:rsid w:val="51AFA8B5"/>
    <w:rsid w:val="51CB1114"/>
    <w:rsid w:val="51E1310A"/>
    <w:rsid w:val="51E85CE8"/>
    <w:rsid w:val="51EAD0C4"/>
    <w:rsid w:val="51ED9BC8"/>
    <w:rsid w:val="51F53D03"/>
    <w:rsid w:val="5213D92B"/>
    <w:rsid w:val="5260584B"/>
    <w:rsid w:val="5286113F"/>
    <w:rsid w:val="528B844A"/>
    <w:rsid w:val="5294D57A"/>
    <w:rsid w:val="52B4D895"/>
    <w:rsid w:val="52D095DD"/>
    <w:rsid w:val="53110204"/>
    <w:rsid w:val="532FBAEA"/>
    <w:rsid w:val="536C80AF"/>
    <w:rsid w:val="5372CAAF"/>
    <w:rsid w:val="53802F10"/>
    <w:rsid w:val="5396D1BD"/>
    <w:rsid w:val="53F24A92"/>
    <w:rsid w:val="53F3D2B4"/>
    <w:rsid w:val="53FC28AC"/>
    <w:rsid w:val="5432D470"/>
    <w:rsid w:val="54477FEC"/>
    <w:rsid w:val="5454F0DB"/>
    <w:rsid w:val="547329DC"/>
    <w:rsid w:val="548B8E73"/>
    <w:rsid w:val="54B2A2FE"/>
    <w:rsid w:val="54E1C1CE"/>
    <w:rsid w:val="54F9AD33"/>
    <w:rsid w:val="5539CF01"/>
    <w:rsid w:val="55428813"/>
    <w:rsid w:val="554F1434"/>
    <w:rsid w:val="5615E32A"/>
    <w:rsid w:val="5667995F"/>
    <w:rsid w:val="56739CEA"/>
    <w:rsid w:val="567D9070"/>
    <w:rsid w:val="56A5AAF3"/>
    <w:rsid w:val="56B29848"/>
    <w:rsid w:val="56B76927"/>
    <w:rsid w:val="56C1692A"/>
    <w:rsid w:val="56D6FC30"/>
    <w:rsid w:val="56EB871A"/>
    <w:rsid w:val="56EFEBA5"/>
    <w:rsid w:val="56FEFD00"/>
    <w:rsid w:val="570738FC"/>
    <w:rsid w:val="5718FAD7"/>
    <w:rsid w:val="573B07BF"/>
    <w:rsid w:val="576DD362"/>
    <w:rsid w:val="576E271D"/>
    <w:rsid w:val="57D0235A"/>
    <w:rsid w:val="57DE5F80"/>
    <w:rsid w:val="5839BC1D"/>
    <w:rsid w:val="58531A9A"/>
    <w:rsid w:val="586CBEFD"/>
    <w:rsid w:val="589F5B91"/>
    <w:rsid w:val="58A06BBE"/>
    <w:rsid w:val="58A4336A"/>
    <w:rsid w:val="58B04E79"/>
    <w:rsid w:val="58B44011"/>
    <w:rsid w:val="5979FB92"/>
    <w:rsid w:val="598BEE39"/>
    <w:rsid w:val="598C1577"/>
    <w:rsid w:val="59A76841"/>
    <w:rsid w:val="59F76423"/>
    <w:rsid w:val="5A257173"/>
    <w:rsid w:val="5A5F8FFF"/>
    <w:rsid w:val="5AAC793D"/>
    <w:rsid w:val="5B040D16"/>
    <w:rsid w:val="5B448826"/>
    <w:rsid w:val="5B6889D4"/>
    <w:rsid w:val="5B90D3A6"/>
    <w:rsid w:val="5BF807AD"/>
    <w:rsid w:val="5C084403"/>
    <w:rsid w:val="5C22B9FA"/>
    <w:rsid w:val="5C4ACB7B"/>
    <w:rsid w:val="5C5FEC79"/>
    <w:rsid w:val="5C615B38"/>
    <w:rsid w:val="5C787CD3"/>
    <w:rsid w:val="5C81BDDD"/>
    <w:rsid w:val="5C8D9368"/>
    <w:rsid w:val="5C9F5E9B"/>
    <w:rsid w:val="5CA18BE4"/>
    <w:rsid w:val="5CA46B0D"/>
    <w:rsid w:val="5CB2FAFC"/>
    <w:rsid w:val="5CFC59FC"/>
    <w:rsid w:val="5D117C51"/>
    <w:rsid w:val="5D1F4221"/>
    <w:rsid w:val="5D3700D8"/>
    <w:rsid w:val="5D445243"/>
    <w:rsid w:val="5D54D7B9"/>
    <w:rsid w:val="5D8E783B"/>
    <w:rsid w:val="5D974733"/>
    <w:rsid w:val="5DCC9A95"/>
    <w:rsid w:val="5DD20D88"/>
    <w:rsid w:val="5DE0AE1B"/>
    <w:rsid w:val="5E1C205F"/>
    <w:rsid w:val="5E5835CE"/>
    <w:rsid w:val="5E68C8B4"/>
    <w:rsid w:val="5E8FEC07"/>
    <w:rsid w:val="5EC25BD7"/>
    <w:rsid w:val="5EF7F300"/>
    <w:rsid w:val="5F05AC24"/>
    <w:rsid w:val="5F1A177D"/>
    <w:rsid w:val="5F34541F"/>
    <w:rsid w:val="5F69BA62"/>
    <w:rsid w:val="5F7B52B8"/>
    <w:rsid w:val="5F86C807"/>
    <w:rsid w:val="5F9FF064"/>
    <w:rsid w:val="5FA72EC0"/>
    <w:rsid w:val="5FAA29BA"/>
    <w:rsid w:val="5FBC27AB"/>
    <w:rsid w:val="5FEA07A6"/>
    <w:rsid w:val="6006E414"/>
    <w:rsid w:val="6065B1C5"/>
    <w:rsid w:val="6094B2F7"/>
    <w:rsid w:val="6097C6DA"/>
    <w:rsid w:val="609F1FE9"/>
    <w:rsid w:val="60C10A39"/>
    <w:rsid w:val="60E4D34D"/>
    <w:rsid w:val="6103D402"/>
    <w:rsid w:val="61326B57"/>
    <w:rsid w:val="617EBB70"/>
    <w:rsid w:val="6181309B"/>
    <w:rsid w:val="61911271"/>
    <w:rsid w:val="6193D940"/>
    <w:rsid w:val="61D2935C"/>
    <w:rsid w:val="61FB2FDE"/>
    <w:rsid w:val="62525FF7"/>
    <w:rsid w:val="6256C12C"/>
    <w:rsid w:val="626FC4F8"/>
    <w:rsid w:val="629118D1"/>
    <w:rsid w:val="62C1D971"/>
    <w:rsid w:val="62E63E01"/>
    <w:rsid w:val="6318D257"/>
    <w:rsid w:val="632FA1F6"/>
    <w:rsid w:val="633002CC"/>
    <w:rsid w:val="6343A258"/>
    <w:rsid w:val="6348C7E9"/>
    <w:rsid w:val="6367038A"/>
    <w:rsid w:val="636E63BD"/>
    <w:rsid w:val="63826B46"/>
    <w:rsid w:val="6386122F"/>
    <w:rsid w:val="63899068"/>
    <w:rsid w:val="639873AF"/>
    <w:rsid w:val="63F53118"/>
    <w:rsid w:val="63F76950"/>
    <w:rsid w:val="6458DA82"/>
    <w:rsid w:val="64845599"/>
    <w:rsid w:val="64BE7F94"/>
    <w:rsid w:val="64C6B3D2"/>
    <w:rsid w:val="64C8AB88"/>
    <w:rsid w:val="6537066B"/>
    <w:rsid w:val="657ED842"/>
    <w:rsid w:val="6581127B"/>
    <w:rsid w:val="659766D8"/>
    <w:rsid w:val="65A5015C"/>
    <w:rsid w:val="65B84999"/>
    <w:rsid w:val="65FF2348"/>
    <w:rsid w:val="660F3632"/>
    <w:rsid w:val="662F023D"/>
    <w:rsid w:val="668FEB55"/>
    <w:rsid w:val="6692ADAD"/>
    <w:rsid w:val="66EB6FFF"/>
    <w:rsid w:val="6705F363"/>
    <w:rsid w:val="6739CA90"/>
    <w:rsid w:val="673AF077"/>
    <w:rsid w:val="6740D1BD"/>
    <w:rsid w:val="6757CDC4"/>
    <w:rsid w:val="67A4EA3F"/>
    <w:rsid w:val="67A627E4"/>
    <w:rsid w:val="67E98E37"/>
    <w:rsid w:val="682795F8"/>
    <w:rsid w:val="68357468"/>
    <w:rsid w:val="6839668E"/>
    <w:rsid w:val="685806E4"/>
    <w:rsid w:val="685F6C04"/>
    <w:rsid w:val="69223D91"/>
    <w:rsid w:val="6929C792"/>
    <w:rsid w:val="6947600A"/>
    <w:rsid w:val="69998928"/>
    <w:rsid w:val="69AEFE53"/>
    <w:rsid w:val="69DDA541"/>
    <w:rsid w:val="6A0CF59C"/>
    <w:rsid w:val="6A1860D9"/>
    <w:rsid w:val="6A1A017F"/>
    <w:rsid w:val="6A67FAAD"/>
    <w:rsid w:val="6A83F3ED"/>
    <w:rsid w:val="6B0B59B0"/>
    <w:rsid w:val="6B5CD5B0"/>
    <w:rsid w:val="6B66EEDF"/>
    <w:rsid w:val="6B952298"/>
    <w:rsid w:val="6BA5102D"/>
    <w:rsid w:val="6BDDFA55"/>
    <w:rsid w:val="6C761E7F"/>
    <w:rsid w:val="6C7927DA"/>
    <w:rsid w:val="6C7A2DB3"/>
    <w:rsid w:val="6C7C8702"/>
    <w:rsid w:val="6CA88E9D"/>
    <w:rsid w:val="6CB855A7"/>
    <w:rsid w:val="6CEACEC2"/>
    <w:rsid w:val="6D3ABCDA"/>
    <w:rsid w:val="6D5C0C8A"/>
    <w:rsid w:val="6D82D4F6"/>
    <w:rsid w:val="6D884740"/>
    <w:rsid w:val="6D949F31"/>
    <w:rsid w:val="6D9BA79D"/>
    <w:rsid w:val="6DA87884"/>
    <w:rsid w:val="6DADA51A"/>
    <w:rsid w:val="6DC40DBB"/>
    <w:rsid w:val="6E1B6713"/>
    <w:rsid w:val="6E95BAE6"/>
    <w:rsid w:val="6EB52EED"/>
    <w:rsid w:val="6EB6AC1C"/>
    <w:rsid w:val="6F05F57D"/>
    <w:rsid w:val="6F187C96"/>
    <w:rsid w:val="6F22B555"/>
    <w:rsid w:val="6F374309"/>
    <w:rsid w:val="6F579DE7"/>
    <w:rsid w:val="6F7DB472"/>
    <w:rsid w:val="7002CA8C"/>
    <w:rsid w:val="70686B4A"/>
    <w:rsid w:val="70A8D45B"/>
    <w:rsid w:val="70A981AA"/>
    <w:rsid w:val="70C59D53"/>
    <w:rsid w:val="71224693"/>
    <w:rsid w:val="7124640B"/>
    <w:rsid w:val="713308BE"/>
    <w:rsid w:val="717FA75E"/>
    <w:rsid w:val="71A9C669"/>
    <w:rsid w:val="71B0075C"/>
    <w:rsid w:val="71B332F5"/>
    <w:rsid w:val="71F1054A"/>
    <w:rsid w:val="71FA5F3D"/>
    <w:rsid w:val="72261CE2"/>
    <w:rsid w:val="724BCB87"/>
    <w:rsid w:val="72513D81"/>
    <w:rsid w:val="7257F824"/>
    <w:rsid w:val="72A5FC9D"/>
    <w:rsid w:val="72B5FA3B"/>
    <w:rsid w:val="72BFAC98"/>
    <w:rsid w:val="72C74C63"/>
    <w:rsid w:val="72E22E03"/>
    <w:rsid w:val="72F9C9B4"/>
    <w:rsid w:val="73409FD4"/>
    <w:rsid w:val="73512BA8"/>
    <w:rsid w:val="73683A33"/>
    <w:rsid w:val="73F95EAE"/>
    <w:rsid w:val="7410D588"/>
    <w:rsid w:val="7424E1A3"/>
    <w:rsid w:val="742F0AEC"/>
    <w:rsid w:val="745ACE36"/>
    <w:rsid w:val="74B5AE39"/>
    <w:rsid w:val="74BBF954"/>
    <w:rsid w:val="74D069BA"/>
    <w:rsid w:val="750BB01B"/>
    <w:rsid w:val="7517BC55"/>
    <w:rsid w:val="756A68E2"/>
    <w:rsid w:val="75761361"/>
    <w:rsid w:val="758CC065"/>
    <w:rsid w:val="7599D252"/>
    <w:rsid w:val="75AC20BC"/>
    <w:rsid w:val="75CC26E0"/>
    <w:rsid w:val="75CCAFC0"/>
    <w:rsid w:val="75D0E75A"/>
    <w:rsid w:val="75FA20D2"/>
    <w:rsid w:val="763BA263"/>
    <w:rsid w:val="76599BF1"/>
    <w:rsid w:val="765FBAF0"/>
    <w:rsid w:val="7690CD72"/>
    <w:rsid w:val="76AEE819"/>
    <w:rsid w:val="76E43B0D"/>
    <w:rsid w:val="76EF55D8"/>
    <w:rsid w:val="772D2D51"/>
    <w:rsid w:val="7763E417"/>
    <w:rsid w:val="7777D5FB"/>
    <w:rsid w:val="77B3636B"/>
    <w:rsid w:val="77B92AD1"/>
    <w:rsid w:val="77BD9A31"/>
    <w:rsid w:val="77C44C7B"/>
    <w:rsid w:val="77C7B65C"/>
    <w:rsid w:val="77D6B98D"/>
    <w:rsid w:val="782F58E4"/>
    <w:rsid w:val="783CFD34"/>
    <w:rsid w:val="7855122C"/>
    <w:rsid w:val="787FF253"/>
    <w:rsid w:val="789EC68E"/>
    <w:rsid w:val="791AACB8"/>
    <w:rsid w:val="79697C78"/>
    <w:rsid w:val="79A79EC5"/>
    <w:rsid w:val="79EF16DF"/>
    <w:rsid w:val="79FC1310"/>
    <w:rsid w:val="7A02E7E7"/>
    <w:rsid w:val="7A37910A"/>
    <w:rsid w:val="7A438500"/>
    <w:rsid w:val="7A65970A"/>
    <w:rsid w:val="7A6CAE10"/>
    <w:rsid w:val="7A774123"/>
    <w:rsid w:val="7AA95796"/>
    <w:rsid w:val="7AF554AC"/>
    <w:rsid w:val="7AF64660"/>
    <w:rsid w:val="7B0C79A9"/>
    <w:rsid w:val="7B0E7D6E"/>
    <w:rsid w:val="7B1E305D"/>
    <w:rsid w:val="7B320BEC"/>
    <w:rsid w:val="7B5A4AB6"/>
    <w:rsid w:val="7B68CD0A"/>
    <w:rsid w:val="7BA0517E"/>
    <w:rsid w:val="7BB2BD10"/>
    <w:rsid w:val="7BBFC440"/>
    <w:rsid w:val="7BDAB8F2"/>
    <w:rsid w:val="7BE50982"/>
    <w:rsid w:val="7BE62FD3"/>
    <w:rsid w:val="7C739FF8"/>
    <w:rsid w:val="7C8F8A6F"/>
    <w:rsid w:val="7CD05EB1"/>
    <w:rsid w:val="7CE101FC"/>
    <w:rsid w:val="7CEAED40"/>
    <w:rsid w:val="7D3899F8"/>
    <w:rsid w:val="7D6C0814"/>
    <w:rsid w:val="7D7A4198"/>
    <w:rsid w:val="7D96A925"/>
    <w:rsid w:val="7DA01D3C"/>
    <w:rsid w:val="7DB3A1E2"/>
    <w:rsid w:val="7DCD6EE1"/>
    <w:rsid w:val="7DDF3F12"/>
    <w:rsid w:val="7E07C6D3"/>
    <w:rsid w:val="7E3E03C5"/>
    <w:rsid w:val="7E764564"/>
    <w:rsid w:val="7E7AF884"/>
    <w:rsid w:val="7EA22A94"/>
    <w:rsid w:val="7EBB6CF9"/>
    <w:rsid w:val="7EBB835C"/>
    <w:rsid w:val="7ECA84AB"/>
    <w:rsid w:val="7EDB552B"/>
    <w:rsid w:val="7F556B2F"/>
    <w:rsid w:val="7F908F29"/>
    <w:rsid w:val="7F974327"/>
    <w:rsid w:val="7F99E05E"/>
    <w:rsid w:val="7FA17456"/>
    <w:rsid w:val="7FB71D03"/>
    <w:rsid w:val="7FECA00C"/>
    <w:rsid w:val="7FEDAC15"/>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532E68"/>
  <w15:chartTrackingRefBased/>
  <w15:docId w15:val="{4512E967-FDF9-4A2F-92D0-BD34E2422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560D"/>
    <w:pPr>
      <w:overflowPunct w:val="0"/>
      <w:autoSpaceDE w:val="0"/>
      <w:autoSpaceDN w:val="0"/>
      <w:adjustRightInd w:val="0"/>
      <w:spacing w:after="180" w:line="240" w:lineRule="auto"/>
    </w:p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qFormat/>
    <w:rsid w:val="00203BEB"/>
    <w:pPr>
      <w:keepNext/>
      <w:keepLines/>
      <w:numPr>
        <w:numId w:val="3"/>
      </w:numPr>
      <w:pBdr>
        <w:top w:val="single" w:sz="12" w:space="3" w:color="auto"/>
      </w:pBdr>
      <w:spacing w:before="240" w:after="180" w:line="276" w:lineRule="auto"/>
      <w:jc w:val="both"/>
      <w:outlineLvl w:val="0"/>
    </w:pPr>
    <w:rPr>
      <w:rFonts w:ascii="Times New Roman" w:hAnsi="Times New Roman"/>
      <w:noProof w:val="0"/>
      <w:sz w:val="32"/>
      <w:szCs w:val="32"/>
      <w:lang w:val="en-GB"/>
    </w:rPr>
  </w:style>
  <w:style w:type="paragraph" w:styleId="Heading2">
    <w:name w:val="heading 2"/>
    <w:aliases w:val="H2,h2,DO NOT USE_h2,h21,Heading 2 3GPP"/>
    <w:basedOn w:val="Heading1"/>
    <w:next w:val="Normal"/>
    <w:link w:val="Heading2Char"/>
    <w:uiPriority w:val="9"/>
    <w:unhideWhenUsed/>
    <w:qFormat/>
    <w:rsid w:val="00F9690F"/>
    <w:pPr>
      <w:numPr>
        <w:ilvl w:val="1"/>
      </w:numPr>
      <w:pBdr>
        <w:top w:val="none" w:sz="0" w:space="0" w:color="auto"/>
      </w:pBdr>
      <w:spacing w:before="180"/>
      <w:outlineLvl w:val="1"/>
    </w:pPr>
  </w:style>
  <w:style w:type="paragraph" w:styleId="Heading3">
    <w:name w:val="heading 3"/>
    <w:basedOn w:val="Normal"/>
    <w:next w:val="Normal"/>
    <w:link w:val="Heading3Char"/>
    <w:uiPriority w:val="9"/>
    <w:unhideWhenUsed/>
    <w:qFormat/>
    <w:rsid w:val="00731BA2"/>
    <w:pPr>
      <w:keepNext/>
      <w:keepLines/>
      <w:numPr>
        <w:ilvl w:val="2"/>
        <w:numId w:val="3"/>
      </w:numPr>
      <w:overflowPunct/>
      <w:autoSpaceDE/>
      <w:autoSpaceDN/>
      <w:adjustRightInd/>
      <w:spacing w:before="40" w:after="0" w:line="259" w:lineRule="auto"/>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iPriority w:val="9"/>
    <w:unhideWhenUsed/>
    <w:qFormat/>
    <w:rsid w:val="00731BA2"/>
    <w:pPr>
      <w:keepNext/>
      <w:keepLines/>
      <w:numPr>
        <w:ilvl w:val="3"/>
        <w:numId w:val="3"/>
      </w:numPr>
      <w:overflowPunct/>
      <w:autoSpaceDE/>
      <w:autoSpaceDN/>
      <w:adjustRightInd/>
      <w:spacing w:before="40" w:after="0" w:line="259" w:lineRule="auto"/>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731BA2"/>
    <w:pPr>
      <w:keepNext/>
      <w:keepLines/>
      <w:numPr>
        <w:ilvl w:val="4"/>
        <w:numId w:val="3"/>
      </w:numPr>
      <w:overflowPunct/>
      <w:autoSpaceDE/>
      <w:autoSpaceDN/>
      <w:adjustRightInd/>
      <w:spacing w:before="40" w:after="0" w:line="259" w:lineRule="auto"/>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731BA2"/>
    <w:pPr>
      <w:keepNext/>
      <w:keepLines/>
      <w:numPr>
        <w:ilvl w:val="5"/>
        <w:numId w:val="3"/>
      </w:numPr>
      <w:overflowPunct/>
      <w:autoSpaceDE/>
      <w:autoSpaceDN/>
      <w:adjustRightInd/>
      <w:spacing w:before="40" w:after="0" w:line="259" w:lineRule="auto"/>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731BA2"/>
    <w:pPr>
      <w:keepNext/>
      <w:keepLines/>
      <w:numPr>
        <w:ilvl w:val="6"/>
        <w:numId w:val="3"/>
      </w:numPr>
      <w:overflowPunct/>
      <w:autoSpaceDE/>
      <w:autoSpaceDN/>
      <w:adjustRightInd/>
      <w:spacing w:before="40" w:after="0" w:line="259" w:lineRule="auto"/>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731BA2"/>
    <w:pPr>
      <w:keepNext/>
      <w:keepLines/>
      <w:numPr>
        <w:ilvl w:val="7"/>
        <w:numId w:val="3"/>
      </w:numPr>
      <w:overflowPunct/>
      <w:autoSpaceDE/>
      <w:autoSpaceDN/>
      <w:adjustRightInd/>
      <w:spacing w:before="40" w:after="0" w:line="259" w:lineRule="auto"/>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731BA2"/>
    <w:pPr>
      <w:keepNext/>
      <w:keepLines/>
      <w:numPr>
        <w:ilvl w:val="8"/>
        <w:numId w:val="3"/>
      </w:numPr>
      <w:overflowPunct/>
      <w:autoSpaceDE/>
      <w:autoSpaceDN/>
      <w:adjustRightInd/>
      <w:spacing w:before="40" w:after="0" w:line="259" w:lineRule="auto"/>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203BEB"/>
    <w:rPr>
      <w:rFonts w:ascii="Times New Roman" w:eastAsia="SimSun" w:hAnsi="Times New Roman" w:cs="Times New Roman"/>
      <w:b/>
      <w:sz w:val="32"/>
      <w:szCs w:val="32"/>
      <w:lang w:val="en-GB"/>
    </w:rPr>
  </w:style>
  <w:style w:type="character" w:customStyle="1" w:styleId="Heading2Char">
    <w:name w:val="Heading 2 Char"/>
    <w:aliases w:val="H2 Char,h2 Char,DO NOT USE_h2 Char,h21 Char,Heading 2 3GPP Char"/>
    <w:basedOn w:val="DefaultParagraphFont"/>
    <w:link w:val="Heading2"/>
    <w:uiPriority w:val="9"/>
    <w:rsid w:val="00F9690F"/>
    <w:rPr>
      <w:rFonts w:ascii="Times New Roman" w:eastAsia="SimSun" w:hAnsi="Times New Roman" w:cs="Times New Roman"/>
      <w:b/>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nhideWhenUsed/>
    <w:rsid w:val="00F9690F"/>
    <w:pPr>
      <w:widowControl w:val="0"/>
      <w:overflowPunct w:val="0"/>
      <w:autoSpaceDE w:val="0"/>
      <w:autoSpaceDN w:val="0"/>
      <w:adjustRightInd w:val="0"/>
      <w:spacing w:after="0" w:line="240" w:lineRule="auto"/>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F9690F"/>
    <w:rPr>
      <w:rFonts w:ascii="Arial" w:eastAsia="SimSun" w:hAnsi="Arial" w:cs="Times New Roman"/>
      <w:b/>
      <w:noProof/>
      <w:sz w:val="18"/>
      <w:szCs w:val="20"/>
    </w:rPr>
  </w:style>
  <w:style w:type="paragraph" w:customStyle="1" w:styleId="CRCoverPage">
    <w:name w:val="CR Cover Page"/>
    <w:rsid w:val="00F9690F"/>
    <w:pPr>
      <w:spacing w:after="120" w:line="240" w:lineRule="auto"/>
    </w:pPr>
    <w:rPr>
      <w:rFonts w:ascii="Arial" w:eastAsia="MS Mincho" w:hAnsi="Arial" w:cs="Times New Roman"/>
      <w:sz w:val="20"/>
      <w:szCs w:val="20"/>
      <w:lang w:val="en-GB"/>
    </w:rPr>
  </w:style>
  <w:style w:type="paragraph" w:styleId="ListParagraph">
    <w:name w:val="List Paragraph"/>
    <w:basedOn w:val="Normal"/>
    <w:uiPriority w:val="34"/>
    <w:qFormat/>
    <w:rsid w:val="00F9690F"/>
    <w:pPr>
      <w:ind w:left="720"/>
      <w:contextualSpacing/>
    </w:pPr>
  </w:style>
  <w:style w:type="paragraph" w:customStyle="1" w:styleId="TH">
    <w:name w:val="TH"/>
    <w:basedOn w:val="Normal"/>
    <w:link w:val="THChar"/>
    <w:rsid w:val="00F9690F"/>
    <w:pPr>
      <w:keepNext/>
      <w:keepLines/>
      <w:overflowPunct/>
      <w:autoSpaceDE/>
      <w:autoSpaceDN/>
      <w:adjustRightInd/>
      <w:spacing w:before="60"/>
      <w:jc w:val="center"/>
    </w:pPr>
    <w:rPr>
      <w:rFonts w:ascii="Arial" w:eastAsia="Times New Roman" w:hAnsi="Arial"/>
      <w:b/>
      <w:lang w:val="en-GB"/>
    </w:rPr>
  </w:style>
  <w:style w:type="character" w:customStyle="1" w:styleId="THChar">
    <w:name w:val="TH Char"/>
    <w:link w:val="TH"/>
    <w:qFormat/>
    <w:rsid w:val="00F9690F"/>
    <w:rPr>
      <w:rFonts w:ascii="Arial" w:eastAsia="Times New Roman" w:hAnsi="Arial" w:cs="Times New Roman"/>
      <w:b/>
      <w:sz w:val="20"/>
      <w:szCs w:val="20"/>
      <w:lang w:val="en-GB"/>
    </w:rPr>
  </w:style>
  <w:style w:type="paragraph" w:styleId="Caption">
    <w:name w:val="caption"/>
    <w:aliases w:val="cap,3GPP Caption Table"/>
    <w:basedOn w:val="Normal"/>
    <w:next w:val="Normal"/>
    <w:link w:val="CaptionChar"/>
    <w:qFormat/>
    <w:rsid w:val="00F9690F"/>
    <w:pPr>
      <w:spacing w:before="120" w:after="120"/>
      <w:textAlignment w:val="baseline"/>
    </w:pPr>
    <w:rPr>
      <w:b/>
      <w:bCs/>
      <w:lang w:val="en-GB"/>
    </w:rPr>
  </w:style>
  <w:style w:type="character" w:customStyle="1" w:styleId="CaptionChar">
    <w:name w:val="Caption Char"/>
    <w:aliases w:val="cap Char,3GPP Caption Table Char"/>
    <w:link w:val="Caption"/>
    <w:rsid w:val="00F9690F"/>
    <w:rPr>
      <w:rFonts w:ascii="Times New Roman" w:eastAsia="SimSun" w:hAnsi="Times New Roman" w:cs="Times New Roman"/>
      <w:b/>
      <w:bCs/>
      <w:sz w:val="20"/>
      <w:szCs w:val="20"/>
      <w:lang w:val="en-GB"/>
    </w:rPr>
  </w:style>
  <w:style w:type="paragraph" w:customStyle="1" w:styleId="TF">
    <w:name w:val="TF"/>
    <w:basedOn w:val="TH"/>
    <w:link w:val="TFChar"/>
    <w:rsid w:val="00F9690F"/>
    <w:pPr>
      <w:keepNext w:val="0"/>
      <w:spacing w:before="0" w:after="240"/>
    </w:pPr>
    <w:rPr>
      <w:rFonts w:eastAsia="Malgun Gothic"/>
      <w:lang w:val="x-none"/>
    </w:rPr>
  </w:style>
  <w:style w:type="character" w:customStyle="1" w:styleId="TFChar">
    <w:name w:val="TF Char"/>
    <w:link w:val="TF"/>
    <w:rsid w:val="00F9690F"/>
    <w:rPr>
      <w:rFonts w:ascii="Arial" w:eastAsia="Malgun Gothic" w:hAnsi="Arial" w:cs="Times New Roman"/>
      <w:b/>
      <w:sz w:val="20"/>
      <w:szCs w:val="20"/>
      <w:lang w:val="x-none"/>
    </w:rPr>
  </w:style>
  <w:style w:type="character" w:customStyle="1" w:styleId="Heading3Char">
    <w:name w:val="Heading 3 Char"/>
    <w:basedOn w:val="DefaultParagraphFont"/>
    <w:link w:val="Heading3"/>
    <w:uiPriority w:val="9"/>
    <w:rsid w:val="00731BA2"/>
    <w:rPr>
      <w:rFonts w:asciiTheme="majorHAnsi" w:eastAsiaTheme="majorEastAsia" w:hAnsiTheme="majorHAnsi" w:cstheme="majorBidi"/>
      <w:color w:val="1F3763"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731BA2"/>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rsid w:val="00731BA2"/>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rsid w:val="00731BA2"/>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731BA2"/>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731BA2"/>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731BA2"/>
    <w:rPr>
      <w:rFonts w:asciiTheme="majorHAnsi" w:eastAsiaTheme="majorEastAsia" w:hAnsiTheme="majorHAnsi" w:cstheme="majorBidi"/>
      <w:i/>
      <w:iCs/>
      <w:color w:val="272727" w:themeColor="text1" w:themeTint="D8"/>
      <w:sz w:val="21"/>
      <w:szCs w:val="21"/>
    </w:rPr>
  </w:style>
  <w:style w:type="paragraph" w:customStyle="1" w:styleId="H2-list">
    <w:name w:val="H2-list"/>
    <w:basedOn w:val="Heading2"/>
    <w:next w:val="Normal"/>
    <w:autoRedefine/>
    <w:qFormat/>
    <w:rsid w:val="00D95A86"/>
    <w:pPr>
      <w:widowControl/>
      <w:overflowPunct/>
      <w:autoSpaceDE/>
      <w:autoSpaceDN/>
      <w:adjustRightInd/>
      <w:spacing w:before="40" w:after="0" w:line="259" w:lineRule="auto"/>
      <w:ind w:left="540"/>
    </w:pPr>
    <w:rPr>
      <w:rFonts w:eastAsiaTheme="majorEastAsia" w:cstheme="majorBidi"/>
      <w:sz w:val="26"/>
      <w:szCs w:val="26"/>
    </w:rPr>
  </w:style>
  <w:style w:type="paragraph" w:customStyle="1" w:styleId="H3-List">
    <w:name w:val="H3-List"/>
    <w:basedOn w:val="Heading3"/>
    <w:next w:val="Normal"/>
    <w:autoRedefine/>
    <w:qFormat/>
    <w:rsid w:val="00E7410F"/>
    <w:rPr>
      <w:rFonts w:ascii="Times New Roman" w:hAnsi="Times New Roman"/>
      <w:b/>
      <w:bCs/>
      <w:color w:val="auto"/>
    </w:rPr>
  </w:style>
  <w:style w:type="paragraph" w:customStyle="1" w:styleId="TAL">
    <w:name w:val="TAL"/>
    <w:basedOn w:val="Normal"/>
    <w:link w:val="TALCar"/>
    <w:qFormat/>
    <w:rsid w:val="00731BA2"/>
    <w:pPr>
      <w:keepNext/>
      <w:keepLines/>
      <w:spacing w:after="0"/>
      <w:textAlignment w:val="baseline"/>
    </w:pPr>
    <w:rPr>
      <w:rFonts w:ascii="Arial" w:eastAsia="Times New Roman" w:hAnsi="Arial"/>
      <w:sz w:val="18"/>
      <w:lang w:val="en-GB" w:eastAsia="en-GB"/>
    </w:rPr>
  </w:style>
  <w:style w:type="paragraph" w:customStyle="1" w:styleId="TAH">
    <w:name w:val="TAH"/>
    <w:basedOn w:val="Normal"/>
    <w:link w:val="TAHCar"/>
    <w:rsid w:val="00731BA2"/>
    <w:pPr>
      <w:keepNext/>
      <w:keepLines/>
      <w:spacing w:after="0"/>
      <w:jc w:val="center"/>
      <w:textAlignment w:val="baseline"/>
    </w:pPr>
    <w:rPr>
      <w:rFonts w:ascii="Arial" w:eastAsia="Times New Roman" w:hAnsi="Arial"/>
      <w:b/>
      <w:sz w:val="18"/>
      <w:lang w:val="en-GB" w:eastAsia="en-GB"/>
    </w:rPr>
  </w:style>
  <w:style w:type="character" w:customStyle="1" w:styleId="TALCar">
    <w:name w:val="TAL Car"/>
    <w:link w:val="TAL"/>
    <w:qFormat/>
    <w:rsid w:val="00731BA2"/>
    <w:rPr>
      <w:rFonts w:ascii="Arial" w:eastAsia="Times New Roman" w:hAnsi="Arial" w:cs="Times New Roman"/>
      <w:sz w:val="18"/>
      <w:szCs w:val="20"/>
      <w:lang w:val="en-GB" w:eastAsia="en-GB"/>
    </w:rPr>
  </w:style>
  <w:style w:type="paragraph" w:customStyle="1" w:styleId="paragraph">
    <w:name w:val="paragraph"/>
    <w:basedOn w:val="Normal"/>
    <w:rsid w:val="004D5304"/>
    <w:pPr>
      <w:overflowPunct/>
      <w:autoSpaceDE/>
      <w:autoSpaceDN/>
      <w:adjustRightInd/>
      <w:spacing w:before="100" w:beforeAutospacing="1" w:after="100" w:afterAutospacing="1"/>
    </w:pPr>
    <w:rPr>
      <w:rFonts w:eastAsia="Times New Roman"/>
      <w:sz w:val="24"/>
      <w:szCs w:val="24"/>
    </w:rPr>
  </w:style>
  <w:style w:type="character" w:customStyle="1" w:styleId="normaltextrun">
    <w:name w:val="normaltextrun"/>
    <w:basedOn w:val="DefaultParagraphFont"/>
    <w:rsid w:val="004D5304"/>
  </w:style>
  <w:style w:type="character" w:customStyle="1" w:styleId="eop">
    <w:name w:val="eop"/>
    <w:basedOn w:val="DefaultParagraphFont"/>
    <w:rsid w:val="004D5304"/>
  </w:style>
  <w:style w:type="paragraph" w:styleId="BalloonText">
    <w:name w:val="Balloon Text"/>
    <w:basedOn w:val="Normal"/>
    <w:link w:val="BalloonTextChar"/>
    <w:uiPriority w:val="99"/>
    <w:semiHidden/>
    <w:unhideWhenUsed/>
    <w:rsid w:val="00B40EF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40EF9"/>
    <w:rPr>
      <w:rFonts w:ascii="Segoe UI" w:eastAsia="SimSun" w:hAnsi="Segoe UI" w:cs="Segoe UI"/>
      <w:sz w:val="18"/>
      <w:szCs w:val="18"/>
    </w:rPr>
  </w:style>
  <w:style w:type="paragraph" w:customStyle="1" w:styleId="NO">
    <w:name w:val="NO"/>
    <w:basedOn w:val="Normal"/>
    <w:link w:val="NOZchn"/>
    <w:qFormat/>
    <w:rsid w:val="00C734EB"/>
    <w:pPr>
      <w:keepLines/>
      <w:overflowPunct/>
      <w:autoSpaceDE/>
      <w:autoSpaceDN/>
      <w:adjustRightInd/>
      <w:ind w:left="1135" w:hanging="851"/>
    </w:pPr>
    <w:rPr>
      <w:rFonts w:eastAsia="Times New Roman"/>
      <w:lang w:val="en-GB"/>
    </w:rPr>
  </w:style>
  <w:style w:type="character" w:customStyle="1" w:styleId="NOZchn">
    <w:name w:val="NO Zchn"/>
    <w:link w:val="NO"/>
    <w:rsid w:val="00C734EB"/>
    <w:rPr>
      <w:rFonts w:ascii="Times New Roman" w:eastAsia="Times New Roman" w:hAnsi="Times New Roman" w:cs="Times New Roman"/>
      <w:sz w:val="20"/>
      <w:szCs w:val="20"/>
      <w:lang w:val="en-GB"/>
    </w:rPr>
  </w:style>
  <w:style w:type="paragraph" w:customStyle="1" w:styleId="B1">
    <w:name w:val="B1"/>
    <w:basedOn w:val="Normal"/>
    <w:link w:val="B1Char"/>
    <w:qFormat/>
    <w:rsid w:val="00415176"/>
    <w:pPr>
      <w:overflowPunct/>
      <w:autoSpaceDE/>
      <w:autoSpaceDN/>
      <w:adjustRightInd/>
      <w:ind w:left="568" w:hanging="284"/>
    </w:pPr>
    <w:rPr>
      <w:rFonts w:eastAsia="Times New Roman"/>
      <w:lang w:val="x-none"/>
    </w:rPr>
  </w:style>
  <w:style w:type="character" w:customStyle="1" w:styleId="B1Char">
    <w:name w:val="B1 Char"/>
    <w:link w:val="B1"/>
    <w:rsid w:val="00415176"/>
    <w:rPr>
      <w:rFonts w:ascii="Times New Roman" w:eastAsia="Times New Roman" w:hAnsi="Times New Roman" w:cs="Times New Roman"/>
      <w:sz w:val="20"/>
      <w:szCs w:val="20"/>
      <w:lang w:val="x-none"/>
    </w:rPr>
  </w:style>
  <w:style w:type="paragraph" w:styleId="NormalWeb">
    <w:name w:val="Normal (Web)"/>
    <w:basedOn w:val="Normal"/>
    <w:uiPriority w:val="99"/>
    <w:unhideWhenUsed/>
    <w:rsid w:val="008C62CE"/>
    <w:pPr>
      <w:overflowPunct/>
      <w:autoSpaceDE/>
      <w:autoSpaceDN/>
      <w:adjustRightInd/>
      <w:spacing w:before="100" w:beforeAutospacing="1" w:after="100" w:afterAutospacing="1"/>
    </w:pPr>
    <w:rPr>
      <w:rFonts w:eastAsia="Times New Roman"/>
      <w:sz w:val="24"/>
      <w:szCs w:val="24"/>
    </w:rPr>
  </w:style>
  <w:style w:type="character" w:styleId="CommentReference">
    <w:name w:val="annotation reference"/>
    <w:basedOn w:val="DefaultParagraphFont"/>
    <w:uiPriority w:val="99"/>
    <w:semiHidden/>
    <w:unhideWhenUsed/>
    <w:rsid w:val="00A034F7"/>
    <w:rPr>
      <w:sz w:val="16"/>
      <w:szCs w:val="16"/>
    </w:rPr>
  </w:style>
  <w:style w:type="paragraph" w:styleId="CommentText">
    <w:name w:val="annotation text"/>
    <w:basedOn w:val="Normal"/>
    <w:link w:val="CommentTextChar"/>
    <w:uiPriority w:val="99"/>
    <w:unhideWhenUsed/>
    <w:rsid w:val="00A034F7"/>
  </w:style>
  <w:style w:type="character" w:customStyle="1" w:styleId="CommentTextChar">
    <w:name w:val="Comment Text Char"/>
    <w:basedOn w:val="DefaultParagraphFont"/>
    <w:link w:val="CommentText"/>
    <w:uiPriority w:val="99"/>
    <w:rsid w:val="00A034F7"/>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A034F7"/>
    <w:rPr>
      <w:b/>
      <w:bCs/>
    </w:rPr>
  </w:style>
  <w:style w:type="character" w:customStyle="1" w:styleId="CommentSubjectChar">
    <w:name w:val="Comment Subject Char"/>
    <w:basedOn w:val="CommentTextChar"/>
    <w:link w:val="CommentSubject"/>
    <w:uiPriority w:val="99"/>
    <w:semiHidden/>
    <w:rsid w:val="00A034F7"/>
    <w:rPr>
      <w:rFonts w:ascii="Times New Roman" w:eastAsia="SimSun" w:hAnsi="Times New Roman" w:cs="Times New Roman"/>
      <w:b/>
      <w:bCs/>
      <w:sz w:val="20"/>
      <w:szCs w:val="20"/>
    </w:rPr>
  </w:style>
  <w:style w:type="paragraph" w:customStyle="1" w:styleId="Proposal">
    <w:name w:val="Proposal"/>
    <w:basedOn w:val="Normal"/>
    <w:link w:val="ProposalChar"/>
    <w:qFormat/>
    <w:rsid w:val="00500169"/>
    <w:pPr>
      <w:jc w:val="both"/>
    </w:pPr>
    <w:rPr>
      <w:lang w:val="en-GB" w:eastAsia="x-none"/>
    </w:rPr>
  </w:style>
  <w:style w:type="character" w:customStyle="1" w:styleId="ProposalChar">
    <w:name w:val="Proposal Char"/>
    <w:link w:val="Proposal"/>
    <w:rsid w:val="00500169"/>
    <w:rPr>
      <w:rFonts w:ascii="Times New Roman" w:eastAsia="SimSun" w:hAnsi="Times New Roman" w:cs="Times New Roman"/>
      <w:sz w:val="20"/>
      <w:szCs w:val="20"/>
      <w:lang w:val="en-GB" w:eastAsia="x-none"/>
    </w:rPr>
  </w:style>
  <w:style w:type="paragraph" w:styleId="Revision">
    <w:name w:val="Revision"/>
    <w:hidden/>
    <w:uiPriority w:val="99"/>
    <w:semiHidden/>
    <w:rsid w:val="00D95254"/>
    <w:pPr>
      <w:spacing w:after="0" w:line="240" w:lineRule="auto"/>
    </w:pPr>
    <w:rPr>
      <w:rFonts w:ascii="Times New Roman" w:eastAsia="SimSun" w:hAnsi="Times New Roman" w:cs="Times New Roman"/>
      <w:sz w:val="20"/>
      <w:szCs w:val="20"/>
    </w:rPr>
  </w:style>
  <w:style w:type="character" w:styleId="UnresolvedMention">
    <w:name w:val="Unresolved Mention"/>
    <w:basedOn w:val="DefaultParagraphFont"/>
    <w:uiPriority w:val="99"/>
    <w:unhideWhenUsed/>
    <w:rsid w:val="005F49D9"/>
    <w:rPr>
      <w:color w:val="605E5C"/>
      <w:shd w:val="clear" w:color="auto" w:fill="E1DFDD"/>
    </w:rPr>
  </w:style>
  <w:style w:type="character" w:styleId="Mention">
    <w:name w:val="Mention"/>
    <w:basedOn w:val="DefaultParagraphFont"/>
    <w:uiPriority w:val="99"/>
    <w:unhideWhenUsed/>
    <w:rsid w:val="005F49D9"/>
    <w:rPr>
      <w:color w:val="2B579A"/>
      <w:shd w:val="clear" w:color="auto" w:fill="E1DFDD"/>
    </w:rPr>
  </w:style>
  <w:style w:type="character" w:customStyle="1" w:styleId="fontstyle01">
    <w:name w:val="fontstyle01"/>
    <w:basedOn w:val="DefaultParagraphFont"/>
    <w:rsid w:val="000534B8"/>
    <w:rPr>
      <w:rFonts w:ascii="ArialMT" w:hAnsi="ArialMT" w:hint="default"/>
      <w:b w:val="0"/>
      <w:bCs w:val="0"/>
      <w:i w:val="0"/>
      <w:iCs w:val="0"/>
      <w:color w:val="000000"/>
      <w:sz w:val="20"/>
      <w:szCs w:val="20"/>
    </w:rPr>
  </w:style>
  <w:style w:type="paragraph" w:customStyle="1" w:styleId="EditorsNote">
    <w:name w:val="Editor's Note"/>
    <w:basedOn w:val="NO"/>
    <w:link w:val="EditorsNoteChar"/>
    <w:qFormat/>
    <w:rsid w:val="005D7C7D"/>
    <w:pPr>
      <w:ind w:left="1702" w:hanging="1418"/>
    </w:pPr>
    <w:rPr>
      <w:color w:val="FF0000"/>
    </w:rPr>
  </w:style>
  <w:style w:type="character" w:customStyle="1" w:styleId="EditorsNoteChar">
    <w:name w:val="Editor's Note Char"/>
    <w:link w:val="EditorsNote"/>
    <w:locked/>
    <w:rsid w:val="005D7C7D"/>
    <w:rPr>
      <w:rFonts w:ascii="Times New Roman" w:eastAsia="Times New Roman" w:hAnsi="Times New Roman" w:cs="Times New Roman"/>
      <w:color w:val="FF0000"/>
      <w:sz w:val="20"/>
      <w:szCs w:val="20"/>
      <w:lang w:val="en-GB"/>
    </w:rPr>
  </w:style>
  <w:style w:type="character" w:customStyle="1" w:styleId="B1Char1">
    <w:name w:val="B1 Char1"/>
    <w:rsid w:val="0067256F"/>
  </w:style>
  <w:style w:type="paragraph" w:styleId="Footer">
    <w:name w:val="footer"/>
    <w:basedOn w:val="Normal"/>
    <w:link w:val="FooterChar"/>
    <w:uiPriority w:val="99"/>
    <w:unhideWhenUsed/>
    <w:rsid w:val="008643AC"/>
    <w:pPr>
      <w:tabs>
        <w:tab w:val="center" w:pos="4680"/>
        <w:tab w:val="right" w:pos="9360"/>
      </w:tabs>
      <w:spacing w:after="0"/>
    </w:pPr>
  </w:style>
  <w:style w:type="character" w:customStyle="1" w:styleId="FooterChar">
    <w:name w:val="Footer Char"/>
    <w:basedOn w:val="DefaultParagraphFont"/>
    <w:link w:val="Footer"/>
    <w:uiPriority w:val="99"/>
    <w:rsid w:val="008643AC"/>
  </w:style>
  <w:style w:type="table" w:styleId="TableGrid">
    <w:name w:val="Table Grid"/>
    <w:basedOn w:val="TableNormal"/>
    <w:uiPriority w:val="39"/>
    <w:rsid w:val="00B031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sid w:val="00AC25E4"/>
    <w:rPr>
      <w:rFonts w:ascii="Arial" w:hAnsi="Arial"/>
      <w:sz w:val="18"/>
      <w:lang w:eastAsia="en-US"/>
    </w:rPr>
  </w:style>
  <w:style w:type="character" w:customStyle="1" w:styleId="TAHCar">
    <w:name w:val="TAH Car"/>
    <w:link w:val="TAH"/>
    <w:rsid w:val="00AC25E4"/>
    <w:rPr>
      <w:rFonts w:ascii="Arial" w:eastAsia="Times New Roman" w:hAnsi="Arial"/>
      <w:b/>
      <w:sz w:val="18"/>
      <w:lang w:val="en-GB" w:eastAsia="en-GB"/>
    </w:rPr>
  </w:style>
  <w:style w:type="paragraph" w:customStyle="1" w:styleId="Doc-text2">
    <w:name w:val="Doc-text2"/>
    <w:basedOn w:val="Normal"/>
    <w:link w:val="Doc-text2Char"/>
    <w:qFormat/>
    <w:rsid w:val="00B03504"/>
    <w:pPr>
      <w:tabs>
        <w:tab w:val="left" w:pos="1622"/>
      </w:tabs>
      <w:overflowPunct/>
      <w:autoSpaceDE/>
      <w:autoSpaceDN/>
      <w:adjustRightInd/>
      <w:spacing w:after="0"/>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B03504"/>
    <w:rPr>
      <w:rFonts w:ascii="Arial" w:eastAsia="MS Mincho" w:hAnsi="Arial" w:cs="Times New Roman"/>
      <w:sz w:val="20"/>
      <w:szCs w:val="24"/>
      <w:lang w:val="en-GB" w:eastAsia="en-GB"/>
    </w:rPr>
  </w:style>
  <w:style w:type="character" w:styleId="PlaceholderText">
    <w:name w:val="Placeholder Text"/>
    <w:basedOn w:val="DefaultParagraphFont"/>
    <w:uiPriority w:val="99"/>
    <w:semiHidden/>
    <w:rsid w:val="00A14C9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3498341">
      <w:bodyDiv w:val="1"/>
      <w:marLeft w:val="0"/>
      <w:marRight w:val="0"/>
      <w:marTop w:val="0"/>
      <w:marBottom w:val="0"/>
      <w:divBdr>
        <w:top w:val="none" w:sz="0" w:space="0" w:color="auto"/>
        <w:left w:val="none" w:sz="0" w:space="0" w:color="auto"/>
        <w:bottom w:val="none" w:sz="0" w:space="0" w:color="auto"/>
        <w:right w:val="none" w:sz="0" w:space="0" w:color="auto"/>
      </w:divBdr>
    </w:div>
    <w:div w:id="619996545">
      <w:bodyDiv w:val="1"/>
      <w:marLeft w:val="0"/>
      <w:marRight w:val="0"/>
      <w:marTop w:val="0"/>
      <w:marBottom w:val="0"/>
      <w:divBdr>
        <w:top w:val="none" w:sz="0" w:space="0" w:color="auto"/>
        <w:left w:val="none" w:sz="0" w:space="0" w:color="auto"/>
        <w:bottom w:val="none" w:sz="0" w:space="0" w:color="auto"/>
        <w:right w:val="none" w:sz="0" w:space="0" w:color="auto"/>
      </w:divBdr>
      <w:divsChild>
        <w:div w:id="592785479">
          <w:marLeft w:val="720"/>
          <w:marRight w:val="0"/>
          <w:marTop w:val="0"/>
          <w:marBottom w:val="180"/>
          <w:divBdr>
            <w:top w:val="none" w:sz="0" w:space="0" w:color="auto"/>
            <w:left w:val="none" w:sz="0" w:space="0" w:color="auto"/>
            <w:bottom w:val="none" w:sz="0" w:space="0" w:color="auto"/>
            <w:right w:val="none" w:sz="0" w:space="0" w:color="auto"/>
          </w:divBdr>
        </w:div>
      </w:divsChild>
    </w:div>
    <w:div w:id="677537458">
      <w:bodyDiv w:val="1"/>
      <w:marLeft w:val="0"/>
      <w:marRight w:val="0"/>
      <w:marTop w:val="0"/>
      <w:marBottom w:val="0"/>
      <w:divBdr>
        <w:top w:val="none" w:sz="0" w:space="0" w:color="auto"/>
        <w:left w:val="none" w:sz="0" w:space="0" w:color="auto"/>
        <w:bottom w:val="none" w:sz="0" w:space="0" w:color="auto"/>
        <w:right w:val="none" w:sz="0" w:space="0" w:color="auto"/>
      </w:divBdr>
    </w:div>
    <w:div w:id="804660818">
      <w:bodyDiv w:val="1"/>
      <w:marLeft w:val="0"/>
      <w:marRight w:val="0"/>
      <w:marTop w:val="0"/>
      <w:marBottom w:val="0"/>
      <w:divBdr>
        <w:top w:val="none" w:sz="0" w:space="0" w:color="auto"/>
        <w:left w:val="none" w:sz="0" w:space="0" w:color="auto"/>
        <w:bottom w:val="none" w:sz="0" w:space="0" w:color="auto"/>
        <w:right w:val="none" w:sz="0" w:space="0" w:color="auto"/>
      </w:divBdr>
    </w:div>
    <w:div w:id="846095372">
      <w:bodyDiv w:val="1"/>
      <w:marLeft w:val="0"/>
      <w:marRight w:val="0"/>
      <w:marTop w:val="0"/>
      <w:marBottom w:val="0"/>
      <w:divBdr>
        <w:top w:val="none" w:sz="0" w:space="0" w:color="auto"/>
        <w:left w:val="none" w:sz="0" w:space="0" w:color="auto"/>
        <w:bottom w:val="none" w:sz="0" w:space="0" w:color="auto"/>
        <w:right w:val="none" w:sz="0" w:space="0" w:color="auto"/>
      </w:divBdr>
    </w:div>
    <w:div w:id="913776949">
      <w:bodyDiv w:val="1"/>
      <w:marLeft w:val="0"/>
      <w:marRight w:val="0"/>
      <w:marTop w:val="0"/>
      <w:marBottom w:val="0"/>
      <w:divBdr>
        <w:top w:val="none" w:sz="0" w:space="0" w:color="auto"/>
        <w:left w:val="none" w:sz="0" w:space="0" w:color="auto"/>
        <w:bottom w:val="none" w:sz="0" w:space="0" w:color="auto"/>
        <w:right w:val="none" w:sz="0" w:space="0" w:color="auto"/>
      </w:divBdr>
    </w:div>
    <w:div w:id="928393329">
      <w:bodyDiv w:val="1"/>
      <w:marLeft w:val="0"/>
      <w:marRight w:val="0"/>
      <w:marTop w:val="0"/>
      <w:marBottom w:val="0"/>
      <w:divBdr>
        <w:top w:val="none" w:sz="0" w:space="0" w:color="auto"/>
        <w:left w:val="none" w:sz="0" w:space="0" w:color="auto"/>
        <w:bottom w:val="none" w:sz="0" w:space="0" w:color="auto"/>
        <w:right w:val="none" w:sz="0" w:space="0" w:color="auto"/>
      </w:divBdr>
    </w:div>
    <w:div w:id="936790716">
      <w:bodyDiv w:val="1"/>
      <w:marLeft w:val="0"/>
      <w:marRight w:val="0"/>
      <w:marTop w:val="0"/>
      <w:marBottom w:val="0"/>
      <w:divBdr>
        <w:top w:val="none" w:sz="0" w:space="0" w:color="auto"/>
        <w:left w:val="none" w:sz="0" w:space="0" w:color="auto"/>
        <w:bottom w:val="none" w:sz="0" w:space="0" w:color="auto"/>
        <w:right w:val="none" w:sz="0" w:space="0" w:color="auto"/>
      </w:divBdr>
      <w:divsChild>
        <w:div w:id="67505848">
          <w:marLeft w:val="0"/>
          <w:marRight w:val="0"/>
          <w:marTop w:val="0"/>
          <w:marBottom w:val="0"/>
          <w:divBdr>
            <w:top w:val="none" w:sz="0" w:space="0" w:color="auto"/>
            <w:left w:val="none" w:sz="0" w:space="0" w:color="auto"/>
            <w:bottom w:val="none" w:sz="0" w:space="0" w:color="auto"/>
            <w:right w:val="none" w:sz="0" w:space="0" w:color="auto"/>
          </w:divBdr>
        </w:div>
        <w:div w:id="100028021">
          <w:marLeft w:val="0"/>
          <w:marRight w:val="0"/>
          <w:marTop w:val="0"/>
          <w:marBottom w:val="0"/>
          <w:divBdr>
            <w:top w:val="none" w:sz="0" w:space="0" w:color="auto"/>
            <w:left w:val="none" w:sz="0" w:space="0" w:color="auto"/>
            <w:bottom w:val="none" w:sz="0" w:space="0" w:color="auto"/>
            <w:right w:val="none" w:sz="0" w:space="0" w:color="auto"/>
          </w:divBdr>
        </w:div>
        <w:div w:id="280692772">
          <w:marLeft w:val="0"/>
          <w:marRight w:val="0"/>
          <w:marTop w:val="0"/>
          <w:marBottom w:val="0"/>
          <w:divBdr>
            <w:top w:val="none" w:sz="0" w:space="0" w:color="auto"/>
            <w:left w:val="none" w:sz="0" w:space="0" w:color="auto"/>
            <w:bottom w:val="none" w:sz="0" w:space="0" w:color="auto"/>
            <w:right w:val="none" w:sz="0" w:space="0" w:color="auto"/>
          </w:divBdr>
        </w:div>
        <w:div w:id="283386139">
          <w:marLeft w:val="0"/>
          <w:marRight w:val="0"/>
          <w:marTop w:val="0"/>
          <w:marBottom w:val="0"/>
          <w:divBdr>
            <w:top w:val="none" w:sz="0" w:space="0" w:color="auto"/>
            <w:left w:val="none" w:sz="0" w:space="0" w:color="auto"/>
            <w:bottom w:val="none" w:sz="0" w:space="0" w:color="auto"/>
            <w:right w:val="none" w:sz="0" w:space="0" w:color="auto"/>
          </w:divBdr>
        </w:div>
        <w:div w:id="339311229">
          <w:marLeft w:val="0"/>
          <w:marRight w:val="0"/>
          <w:marTop w:val="0"/>
          <w:marBottom w:val="0"/>
          <w:divBdr>
            <w:top w:val="none" w:sz="0" w:space="0" w:color="auto"/>
            <w:left w:val="none" w:sz="0" w:space="0" w:color="auto"/>
            <w:bottom w:val="none" w:sz="0" w:space="0" w:color="auto"/>
            <w:right w:val="none" w:sz="0" w:space="0" w:color="auto"/>
          </w:divBdr>
        </w:div>
        <w:div w:id="342511869">
          <w:marLeft w:val="0"/>
          <w:marRight w:val="0"/>
          <w:marTop w:val="0"/>
          <w:marBottom w:val="0"/>
          <w:divBdr>
            <w:top w:val="none" w:sz="0" w:space="0" w:color="auto"/>
            <w:left w:val="none" w:sz="0" w:space="0" w:color="auto"/>
            <w:bottom w:val="none" w:sz="0" w:space="0" w:color="auto"/>
            <w:right w:val="none" w:sz="0" w:space="0" w:color="auto"/>
          </w:divBdr>
        </w:div>
        <w:div w:id="392000956">
          <w:marLeft w:val="0"/>
          <w:marRight w:val="0"/>
          <w:marTop w:val="0"/>
          <w:marBottom w:val="0"/>
          <w:divBdr>
            <w:top w:val="none" w:sz="0" w:space="0" w:color="auto"/>
            <w:left w:val="none" w:sz="0" w:space="0" w:color="auto"/>
            <w:bottom w:val="none" w:sz="0" w:space="0" w:color="auto"/>
            <w:right w:val="none" w:sz="0" w:space="0" w:color="auto"/>
          </w:divBdr>
        </w:div>
        <w:div w:id="534781095">
          <w:marLeft w:val="0"/>
          <w:marRight w:val="0"/>
          <w:marTop w:val="0"/>
          <w:marBottom w:val="0"/>
          <w:divBdr>
            <w:top w:val="none" w:sz="0" w:space="0" w:color="auto"/>
            <w:left w:val="none" w:sz="0" w:space="0" w:color="auto"/>
            <w:bottom w:val="none" w:sz="0" w:space="0" w:color="auto"/>
            <w:right w:val="none" w:sz="0" w:space="0" w:color="auto"/>
          </w:divBdr>
        </w:div>
        <w:div w:id="886260566">
          <w:marLeft w:val="0"/>
          <w:marRight w:val="0"/>
          <w:marTop w:val="0"/>
          <w:marBottom w:val="0"/>
          <w:divBdr>
            <w:top w:val="none" w:sz="0" w:space="0" w:color="auto"/>
            <w:left w:val="none" w:sz="0" w:space="0" w:color="auto"/>
            <w:bottom w:val="none" w:sz="0" w:space="0" w:color="auto"/>
            <w:right w:val="none" w:sz="0" w:space="0" w:color="auto"/>
          </w:divBdr>
        </w:div>
        <w:div w:id="1066147193">
          <w:marLeft w:val="0"/>
          <w:marRight w:val="0"/>
          <w:marTop w:val="0"/>
          <w:marBottom w:val="0"/>
          <w:divBdr>
            <w:top w:val="none" w:sz="0" w:space="0" w:color="auto"/>
            <w:left w:val="none" w:sz="0" w:space="0" w:color="auto"/>
            <w:bottom w:val="none" w:sz="0" w:space="0" w:color="auto"/>
            <w:right w:val="none" w:sz="0" w:space="0" w:color="auto"/>
          </w:divBdr>
        </w:div>
        <w:div w:id="1114711312">
          <w:marLeft w:val="0"/>
          <w:marRight w:val="0"/>
          <w:marTop w:val="0"/>
          <w:marBottom w:val="0"/>
          <w:divBdr>
            <w:top w:val="none" w:sz="0" w:space="0" w:color="auto"/>
            <w:left w:val="none" w:sz="0" w:space="0" w:color="auto"/>
            <w:bottom w:val="none" w:sz="0" w:space="0" w:color="auto"/>
            <w:right w:val="none" w:sz="0" w:space="0" w:color="auto"/>
          </w:divBdr>
        </w:div>
        <w:div w:id="1124957893">
          <w:marLeft w:val="0"/>
          <w:marRight w:val="0"/>
          <w:marTop w:val="0"/>
          <w:marBottom w:val="0"/>
          <w:divBdr>
            <w:top w:val="none" w:sz="0" w:space="0" w:color="auto"/>
            <w:left w:val="none" w:sz="0" w:space="0" w:color="auto"/>
            <w:bottom w:val="none" w:sz="0" w:space="0" w:color="auto"/>
            <w:right w:val="none" w:sz="0" w:space="0" w:color="auto"/>
          </w:divBdr>
        </w:div>
        <w:div w:id="1162820473">
          <w:marLeft w:val="0"/>
          <w:marRight w:val="0"/>
          <w:marTop w:val="0"/>
          <w:marBottom w:val="0"/>
          <w:divBdr>
            <w:top w:val="none" w:sz="0" w:space="0" w:color="auto"/>
            <w:left w:val="none" w:sz="0" w:space="0" w:color="auto"/>
            <w:bottom w:val="none" w:sz="0" w:space="0" w:color="auto"/>
            <w:right w:val="none" w:sz="0" w:space="0" w:color="auto"/>
          </w:divBdr>
        </w:div>
        <w:div w:id="1174220445">
          <w:marLeft w:val="0"/>
          <w:marRight w:val="0"/>
          <w:marTop w:val="0"/>
          <w:marBottom w:val="0"/>
          <w:divBdr>
            <w:top w:val="none" w:sz="0" w:space="0" w:color="auto"/>
            <w:left w:val="none" w:sz="0" w:space="0" w:color="auto"/>
            <w:bottom w:val="none" w:sz="0" w:space="0" w:color="auto"/>
            <w:right w:val="none" w:sz="0" w:space="0" w:color="auto"/>
          </w:divBdr>
        </w:div>
        <w:div w:id="1209995913">
          <w:marLeft w:val="0"/>
          <w:marRight w:val="0"/>
          <w:marTop w:val="0"/>
          <w:marBottom w:val="0"/>
          <w:divBdr>
            <w:top w:val="none" w:sz="0" w:space="0" w:color="auto"/>
            <w:left w:val="none" w:sz="0" w:space="0" w:color="auto"/>
            <w:bottom w:val="none" w:sz="0" w:space="0" w:color="auto"/>
            <w:right w:val="none" w:sz="0" w:space="0" w:color="auto"/>
          </w:divBdr>
        </w:div>
        <w:div w:id="1389308022">
          <w:marLeft w:val="0"/>
          <w:marRight w:val="0"/>
          <w:marTop w:val="0"/>
          <w:marBottom w:val="0"/>
          <w:divBdr>
            <w:top w:val="none" w:sz="0" w:space="0" w:color="auto"/>
            <w:left w:val="none" w:sz="0" w:space="0" w:color="auto"/>
            <w:bottom w:val="none" w:sz="0" w:space="0" w:color="auto"/>
            <w:right w:val="none" w:sz="0" w:space="0" w:color="auto"/>
          </w:divBdr>
        </w:div>
        <w:div w:id="1411081723">
          <w:marLeft w:val="0"/>
          <w:marRight w:val="0"/>
          <w:marTop w:val="0"/>
          <w:marBottom w:val="0"/>
          <w:divBdr>
            <w:top w:val="none" w:sz="0" w:space="0" w:color="auto"/>
            <w:left w:val="none" w:sz="0" w:space="0" w:color="auto"/>
            <w:bottom w:val="none" w:sz="0" w:space="0" w:color="auto"/>
            <w:right w:val="none" w:sz="0" w:space="0" w:color="auto"/>
          </w:divBdr>
        </w:div>
        <w:div w:id="1473719030">
          <w:marLeft w:val="0"/>
          <w:marRight w:val="0"/>
          <w:marTop w:val="0"/>
          <w:marBottom w:val="0"/>
          <w:divBdr>
            <w:top w:val="none" w:sz="0" w:space="0" w:color="auto"/>
            <w:left w:val="none" w:sz="0" w:space="0" w:color="auto"/>
            <w:bottom w:val="none" w:sz="0" w:space="0" w:color="auto"/>
            <w:right w:val="none" w:sz="0" w:space="0" w:color="auto"/>
          </w:divBdr>
        </w:div>
        <w:div w:id="1478646260">
          <w:marLeft w:val="0"/>
          <w:marRight w:val="0"/>
          <w:marTop w:val="0"/>
          <w:marBottom w:val="0"/>
          <w:divBdr>
            <w:top w:val="none" w:sz="0" w:space="0" w:color="auto"/>
            <w:left w:val="none" w:sz="0" w:space="0" w:color="auto"/>
            <w:bottom w:val="none" w:sz="0" w:space="0" w:color="auto"/>
            <w:right w:val="none" w:sz="0" w:space="0" w:color="auto"/>
          </w:divBdr>
        </w:div>
        <w:div w:id="1484930776">
          <w:marLeft w:val="0"/>
          <w:marRight w:val="0"/>
          <w:marTop w:val="0"/>
          <w:marBottom w:val="0"/>
          <w:divBdr>
            <w:top w:val="none" w:sz="0" w:space="0" w:color="auto"/>
            <w:left w:val="none" w:sz="0" w:space="0" w:color="auto"/>
            <w:bottom w:val="none" w:sz="0" w:space="0" w:color="auto"/>
            <w:right w:val="none" w:sz="0" w:space="0" w:color="auto"/>
          </w:divBdr>
        </w:div>
        <w:div w:id="1546603584">
          <w:marLeft w:val="-75"/>
          <w:marRight w:val="0"/>
          <w:marTop w:val="30"/>
          <w:marBottom w:val="30"/>
          <w:divBdr>
            <w:top w:val="none" w:sz="0" w:space="0" w:color="auto"/>
            <w:left w:val="none" w:sz="0" w:space="0" w:color="auto"/>
            <w:bottom w:val="none" w:sz="0" w:space="0" w:color="auto"/>
            <w:right w:val="none" w:sz="0" w:space="0" w:color="auto"/>
          </w:divBdr>
          <w:divsChild>
            <w:div w:id="69816509">
              <w:marLeft w:val="0"/>
              <w:marRight w:val="0"/>
              <w:marTop w:val="0"/>
              <w:marBottom w:val="0"/>
              <w:divBdr>
                <w:top w:val="none" w:sz="0" w:space="0" w:color="auto"/>
                <w:left w:val="none" w:sz="0" w:space="0" w:color="auto"/>
                <w:bottom w:val="none" w:sz="0" w:space="0" w:color="auto"/>
                <w:right w:val="none" w:sz="0" w:space="0" w:color="auto"/>
              </w:divBdr>
              <w:divsChild>
                <w:div w:id="2117559623">
                  <w:marLeft w:val="0"/>
                  <w:marRight w:val="0"/>
                  <w:marTop w:val="0"/>
                  <w:marBottom w:val="0"/>
                  <w:divBdr>
                    <w:top w:val="none" w:sz="0" w:space="0" w:color="auto"/>
                    <w:left w:val="none" w:sz="0" w:space="0" w:color="auto"/>
                    <w:bottom w:val="none" w:sz="0" w:space="0" w:color="auto"/>
                    <w:right w:val="none" w:sz="0" w:space="0" w:color="auto"/>
                  </w:divBdr>
                </w:div>
              </w:divsChild>
            </w:div>
            <w:div w:id="276647699">
              <w:marLeft w:val="0"/>
              <w:marRight w:val="0"/>
              <w:marTop w:val="0"/>
              <w:marBottom w:val="0"/>
              <w:divBdr>
                <w:top w:val="none" w:sz="0" w:space="0" w:color="auto"/>
                <w:left w:val="none" w:sz="0" w:space="0" w:color="auto"/>
                <w:bottom w:val="none" w:sz="0" w:space="0" w:color="auto"/>
                <w:right w:val="none" w:sz="0" w:space="0" w:color="auto"/>
              </w:divBdr>
              <w:divsChild>
                <w:div w:id="844706740">
                  <w:marLeft w:val="0"/>
                  <w:marRight w:val="0"/>
                  <w:marTop w:val="0"/>
                  <w:marBottom w:val="0"/>
                  <w:divBdr>
                    <w:top w:val="none" w:sz="0" w:space="0" w:color="auto"/>
                    <w:left w:val="none" w:sz="0" w:space="0" w:color="auto"/>
                    <w:bottom w:val="none" w:sz="0" w:space="0" w:color="auto"/>
                    <w:right w:val="none" w:sz="0" w:space="0" w:color="auto"/>
                  </w:divBdr>
                </w:div>
              </w:divsChild>
            </w:div>
            <w:div w:id="345257164">
              <w:marLeft w:val="0"/>
              <w:marRight w:val="0"/>
              <w:marTop w:val="0"/>
              <w:marBottom w:val="0"/>
              <w:divBdr>
                <w:top w:val="none" w:sz="0" w:space="0" w:color="auto"/>
                <w:left w:val="none" w:sz="0" w:space="0" w:color="auto"/>
                <w:bottom w:val="none" w:sz="0" w:space="0" w:color="auto"/>
                <w:right w:val="none" w:sz="0" w:space="0" w:color="auto"/>
              </w:divBdr>
              <w:divsChild>
                <w:div w:id="1762872249">
                  <w:marLeft w:val="0"/>
                  <w:marRight w:val="0"/>
                  <w:marTop w:val="0"/>
                  <w:marBottom w:val="0"/>
                  <w:divBdr>
                    <w:top w:val="none" w:sz="0" w:space="0" w:color="auto"/>
                    <w:left w:val="none" w:sz="0" w:space="0" w:color="auto"/>
                    <w:bottom w:val="none" w:sz="0" w:space="0" w:color="auto"/>
                    <w:right w:val="none" w:sz="0" w:space="0" w:color="auto"/>
                  </w:divBdr>
                </w:div>
              </w:divsChild>
            </w:div>
            <w:div w:id="367149147">
              <w:marLeft w:val="0"/>
              <w:marRight w:val="0"/>
              <w:marTop w:val="0"/>
              <w:marBottom w:val="0"/>
              <w:divBdr>
                <w:top w:val="none" w:sz="0" w:space="0" w:color="auto"/>
                <w:left w:val="none" w:sz="0" w:space="0" w:color="auto"/>
                <w:bottom w:val="none" w:sz="0" w:space="0" w:color="auto"/>
                <w:right w:val="none" w:sz="0" w:space="0" w:color="auto"/>
              </w:divBdr>
              <w:divsChild>
                <w:div w:id="98646017">
                  <w:marLeft w:val="0"/>
                  <w:marRight w:val="0"/>
                  <w:marTop w:val="0"/>
                  <w:marBottom w:val="0"/>
                  <w:divBdr>
                    <w:top w:val="none" w:sz="0" w:space="0" w:color="auto"/>
                    <w:left w:val="none" w:sz="0" w:space="0" w:color="auto"/>
                    <w:bottom w:val="none" w:sz="0" w:space="0" w:color="auto"/>
                    <w:right w:val="none" w:sz="0" w:space="0" w:color="auto"/>
                  </w:divBdr>
                </w:div>
              </w:divsChild>
            </w:div>
            <w:div w:id="421611826">
              <w:marLeft w:val="0"/>
              <w:marRight w:val="0"/>
              <w:marTop w:val="0"/>
              <w:marBottom w:val="0"/>
              <w:divBdr>
                <w:top w:val="none" w:sz="0" w:space="0" w:color="auto"/>
                <w:left w:val="none" w:sz="0" w:space="0" w:color="auto"/>
                <w:bottom w:val="none" w:sz="0" w:space="0" w:color="auto"/>
                <w:right w:val="none" w:sz="0" w:space="0" w:color="auto"/>
              </w:divBdr>
              <w:divsChild>
                <w:div w:id="482697443">
                  <w:marLeft w:val="0"/>
                  <w:marRight w:val="0"/>
                  <w:marTop w:val="0"/>
                  <w:marBottom w:val="0"/>
                  <w:divBdr>
                    <w:top w:val="none" w:sz="0" w:space="0" w:color="auto"/>
                    <w:left w:val="none" w:sz="0" w:space="0" w:color="auto"/>
                    <w:bottom w:val="none" w:sz="0" w:space="0" w:color="auto"/>
                    <w:right w:val="none" w:sz="0" w:space="0" w:color="auto"/>
                  </w:divBdr>
                </w:div>
              </w:divsChild>
            </w:div>
            <w:div w:id="493298322">
              <w:marLeft w:val="0"/>
              <w:marRight w:val="0"/>
              <w:marTop w:val="0"/>
              <w:marBottom w:val="0"/>
              <w:divBdr>
                <w:top w:val="none" w:sz="0" w:space="0" w:color="auto"/>
                <w:left w:val="none" w:sz="0" w:space="0" w:color="auto"/>
                <w:bottom w:val="none" w:sz="0" w:space="0" w:color="auto"/>
                <w:right w:val="none" w:sz="0" w:space="0" w:color="auto"/>
              </w:divBdr>
              <w:divsChild>
                <w:div w:id="964969591">
                  <w:marLeft w:val="0"/>
                  <w:marRight w:val="0"/>
                  <w:marTop w:val="0"/>
                  <w:marBottom w:val="0"/>
                  <w:divBdr>
                    <w:top w:val="none" w:sz="0" w:space="0" w:color="auto"/>
                    <w:left w:val="none" w:sz="0" w:space="0" w:color="auto"/>
                    <w:bottom w:val="none" w:sz="0" w:space="0" w:color="auto"/>
                    <w:right w:val="none" w:sz="0" w:space="0" w:color="auto"/>
                  </w:divBdr>
                </w:div>
              </w:divsChild>
            </w:div>
            <w:div w:id="518005706">
              <w:marLeft w:val="0"/>
              <w:marRight w:val="0"/>
              <w:marTop w:val="0"/>
              <w:marBottom w:val="0"/>
              <w:divBdr>
                <w:top w:val="none" w:sz="0" w:space="0" w:color="auto"/>
                <w:left w:val="none" w:sz="0" w:space="0" w:color="auto"/>
                <w:bottom w:val="none" w:sz="0" w:space="0" w:color="auto"/>
                <w:right w:val="none" w:sz="0" w:space="0" w:color="auto"/>
              </w:divBdr>
              <w:divsChild>
                <w:div w:id="2048025281">
                  <w:marLeft w:val="0"/>
                  <w:marRight w:val="0"/>
                  <w:marTop w:val="0"/>
                  <w:marBottom w:val="0"/>
                  <w:divBdr>
                    <w:top w:val="none" w:sz="0" w:space="0" w:color="auto"/>
                    <w:left w:val="none" w:sz="0" w:space="0" w:color="auto"/>
                    <w:bottom w:val="none" w:sz="0" w:space="0" w:color="auto"/>
                    <w:right w:val="none" w:sz="0" w:space="0" w:color="auto"/>
                  </w:divBdr>
                </w:div>
              </w:divsChild>
            </w:div>
            <w:div w:id="524052525">
              <w:marLeft w:val="0"/>
              <w:marRight w:val="0"/>
              <w:marTop w:val="0"/>
              <w:marBottom w:val="0"/>
              <w:divBdr>
                <w:top w:val="none" w:sz="0" w:space="0" w:color="auto"/>
                <w:left w:val="none" w:sz="0" w:space="0" w:color="auto"/>
                <w:bottom w:val="none" w:sz="0" w:space="0" w:color="auto"/>
                <w:right w:val="none" w:sz="0" w:space="0" w:color="auto"/>
              </w:divBdr>
              <w:divsChild>
                <w:div w:id="1543519951">
                  <w:marLeft w:val="0"/>
                  <w:marRight w:val="0"/>
                  <w:marTop w:val="0"/>
                  <w:marBottom w:val="0"/>
                  <w:divBdr>
                    <w:top w:val="none" w:sz="0" w:space="0" w:color="auto"/>
                    <w:left w:val="none" w:sz="0" w:space="0" w:color="auto"/>
                    <w:bottom w:val="none" w:sz="0" w:space="0" w:color="auto"/>
                    <w:right w:val="none" w:sz="0" w:space="0" w:color="auto"/>
                  </w:divBdr>
                </w:div>
              </w:divsChild>
            </w:div>
            <w:div w:id="591396890">
              <w:marLeft w:val="0"/>
              <w:marRight w:val="0"/>
              <w:marTop w:val="0"/>
              <w:marBottom w:val="0"/>
              <w:divBdr>
                <w:top w:val="none" w:sz="0" w:space="0" w:color="auto"/>
                <w:left w:val="none" w:sz="0" w:space="0" w:color="auto"/>
                <w:bottom w:val="none" w:sz="0" w:space="0" w:color="auto"/>
                <w:right w:val="none" w:sz="0" w:space="0" w:color="auto"/>
              </w:divBdr>
              <w:divsChild>
                <w:div w:id="12610245">
                  <w:marLeft w:val="0"/>
                  <w:marRight w:val="0"/>
                  <w:marTop w:val="0"/>
                  <w:marBottom w:val="0"/>
                  <w:divBdr>
                    <w:top w:val="none" w:sz="0" w:space="0" w:color="auto"/>
                    <w:left w:val="none" w:sz="0" w:space="0" w:color="auto"/>
                    <w:bottom w:val="none" w:sz="0" w:space="0" w:color="auto"/>
                    <w:right w:val="none" w:sz="0" w:space="0" w:color="auto"/>
                  </w:divBdr>
                </w:div>
              </w:divsChild>
            </w:div>
            <w:div w:id="609118899">
              <w:marLeft w:val="0"/>
              <w:marRight w:val="0"/>
              <w:marTop w:val="0"/>
              <w:marBottom w:val="0"/>
              <w:divBdr>
                <w:top w:val="none" w:sz="0" w:space="0" w:color="auto"/>
                <w:left w:val="none" w:sz="0" w:space="0" w:color="auto"/>
                <w:bottom w:val="none" w:sz="0" w:space="0" w:color="auto"/>
                <w:right w:val="none" w:sz="0" w:space="0" w:color="auto"/>
              </w:divBdr>
              <w:divsChild>
                <w:div w:id="680814253">
                  <w:marLeft w:val="0"/>
                  <w:marRight w:val="0"/>
                  <w:marTop w:val="0"/>
                  <w:marBottom w:val="0"/>
                  <w:divBdr>
                    <w:top w:val="none" w:sz="0" w:space="0" w:color="auto"/>
                    <w:left w:val="none" w:sz="0" w:space="0" w:color="auto"/>
                    <w:bottom w:val="none" w:sz="0" w:space="0" w:color="auto"/>
                    <w:right w:val="none" w:sz="0" w:space="0" w:color="auto"/>
                  </w:divBdr>
                </w:div>
              </w:divsChild>
            </w:div>
            <w:div w:id="671687862">
              <w:marLeft w:val="0"/>
              <w:marRight w:val="0"/>
              <w:marTop w:val="0"/>
              <w:marBottom w:val="0"/>
              <w:divBdr>
                <w:top w:val="none" w:sz="0" w:space="0" w:color="auto"/>
                <w:left w:val="none" w:sz="0" w:space="0" w:color="auto"/>
                <w:bottom w:val="none" w:sz="0" w:space="0" w:color="auto"/>
                <w:right w:val="none" w:sz="0" w:space="0" w:color="auto"/>
              </w:divBdr>
              <w:divsChild>
                <w:div w:id="282004722">
                  <w:marLeft w:val="0"/>
                  <w:marRight w:val="0"/>
                  <w:marTop w:val="0"/>
                  <w:marBottom w:val="0"/>
                  <w:divBdr>
                    <w:top w:val="none" w:sz="0" w:space="0" w:color="auto"/>
                    <w:left w:val="none" w:sz="0" w:space="0" w:color="auto"/>
                    <w:bottom w:val="none" w:sz="0" w:space="0" w:color="auto"/>
                    <w:right w:val="none" w:sz="0" w:space="0" w:color="auto"/>
                  </w:divBdr>
                </w:div>
              </w:divsChild>
            </w:div>
            <w:div w:id="705329276">
              <w:marLeft w:val="0"/>
              <w:marRight w:val="0"/>
              <w:marTop w:val="0"/>
              <w:marBottom w:val="0"/>
              <w:divBdr>
                <w:top w:val="none" w:sz="0" w:space="0" w:color="auto"/>
                <w:left w:val="none" w:sz="0" w:space="0" w:color="auto"/>
                <w:bottom w:val="none" w:sz="0" w:space="0" w:color="auto"/>
                <w:right w:val="none" w:sz="0" w:space="0" w:color="auto"/>
              </w:divBdr>
              <w:divsChild>
                <w:div w:id="440029487">
                  <w:marLeft w:val="0"/>
                  <w:marRight w:val="0"/>
                  <w:marTop w:val="0"/>
                  <w:marBottom w:val="0"/>
                  <w:divBdr>
                    <w:top w:val="none" w:sz="0" w:space="0" w:color="auto"/>
                    <w:left w:val="none" w:sz="0" w:space="0" w:color="auto"/>
                    <w:bottom w:val="none" w:sz="0" w:space="0" w:color="auto"/>
                    <w:right w:val="none" w:sz="0" w:space="0" w:color="auto"/>
                  </w:divBdr>
                </w:div>
              </w:divsChild>
            </w:div>
            <w:div w:id="795297881">
              <w:marLeft w:val="0"/>
              <w:marRight w:val="0"/>
              <w:marTop w:val="0"/>
              <w:marBottom w:val="0"/>
              <w:divBdr>
                <w:top w:val="none" w:sz="0" w:space="0" w:color="auto"/>
                <w:left w:val="none" w:sz="0" w:space="0" w:color="auto"/>
                <w:bottom w:val="none" w:sz="0" w:space="0" w:color="auto"/>
                <w:right w:val="none" w:sz="0" w:space="0" w:color="auto"/>
              </w:divBdr>
              <w:divsChild>
                <w:div w:id="426391313">
                  <w:marLeft w:val="0"/>
                  <w:marRight w:val="0"/>
                  <w:marTop w:val="0"/>
                  <w:marBottom w:val="0"/>
                  <w:divBdr>
                    <w:top w:val="none" w:sz="0" w:space="0" w:color="auto"/>
                    <w:left w:val="none" w:sz="0" w:space="0" w:color="auto"/>
                    <w:bottom w:val="none" w:sz="0" w:space="0" w:color="auto"/>
                    <w:right w:val="none" w:sz="0" w:space="0" w:color="auto"/>
                  </w:divBdr>
                </w:div>
              </w:divsChild>
            </w:div>
            <w:div w:id="804395472">
              <w:marLeft w:val="0"/>
              <w:marRight w:val="0"/>
              <w:marTop w:val="0"/>
              <w:marBottom w:val="0"/>
              <w:divBdr>
                <w:top w:val="none" w:sz="0" w:space="0" w:color="auto"/>
                <w:left w:val="none" w:sz="0" w:space="0" w:color="auto"/>
                <w:bottom w:val="none" w:sz="0" w:space="0" w:color="auto"/>
                <w:right w:val="none" w:sz="0" w:space="0" w:color="auto"/>
              </w:divBdr>
              <w:divsChild>
                <w:div w:id="1978413511">
                  <w:marLeft w:val="0"/>
                  <w:marRight w:val="0"/>
                  <w:marTop w:val="0"/>
                  <w:marBottom w:val="0"/>
                  <w:divBdr>
                    <w:top w:val="none" w:sz="0" w:space="0" w:color="auto"/>
                    <w:left w:val="none" w:sz="0" w:space="0" w:color="auto"/>
                    <w:bottom w:val="none" w:sz="0" w:space="0" w:color="auto"/>
                    <w:right w:val="none" w:sz="0" w:space="0" w:color="auto"/>
                  </w:divBdr>
                </w:div>
              </w:divsChild>
            </w:div>
            <w:div w:id="839081076">
              <w:marLeft w:val="0"/>
              <w:marRight w:val="0"/>
              <w:marTop w:val="0"/>
              <w:marBottom w:val="0"/>
              <w:divBdr>
                <w:top w:val="none" w:sz="0" w:space="0" w:color="auto"/>
                <w:left w:val="none" w:sz="0" w:space="0" w:color="auto"/>
                <w:bottom w:val="none" w:sz="0" w:space="0" w:color="auto"/>
                <w:right w:val="none" w:sz="0" w:space="0" w:color="auto"/>
              </w:divBdr>
              <w:divsChild>
                <w:div w:id="1709063977">
                  <w:marLeft w:val="0"/>
                  <w:marRight w:val="0"/>
                  <w:marTop w:val="0"/>
                  <w:marBottom w:val="0"/>
                  <w:divBdr>
                    <w:top w:val="none" w:sz="0" w:space="0" w:color="auto"/>
                    <w:left w:val="none" w:sz="0" w:space="0" w:color="auto"/>
                    <w:bottom w:val="none" w:sz="0" w:space="0" w:color="auto"/>
                    <w:right w:val="none" w:sz="0" w:space="0" w:color="auto"/>
                  </w:divBdr>
                </w:div>
              </w:divsChild>
            </w:div>
            <w:div w:id="883711770">
              <w:marLeft w:val="0"/>
              <w:marRight w:val="0"/>
              <w:marTop w:val="0"/>
              <w:marBottom w:val="0"/>
              <w:divBdr>
                <w:top w:val="none" w:sz="0" w:space="0" w:color="auto"/>
                <w:left w:val="none" w:sz="0" w:space="0" w:color="auto"/>
                <w:bottom w:val="none" w:sz="0" w:space="0" w:color="auto"/>
                <w:right w:val="none" w:sz="0" w:space="0" w:color="auto"/>
              </w:divBdr>
              <w:divsChild>
                <w:div w:id="268900618">
                  <w:marLeft w:val="0"/>
                  <w:marRight w:val="0"/>
                  <w:marTop w:val="0"/>
                  <w:marBottom w:val="0"/>
                  <w:divBdr>
                    <w:top w:val="none" w:sz="0" w:space="0" w:color="auto"/>
                    <w:left w:val="none" w:sz="0" w:space="0" w:color="auto"/>
                    <w:bottom w:val="none" w:sz="0" w:space="0" w:color="auto"/>
                    <w:right w:val="none" w:sz="0" w:space="0" w:color="auto"/>
                  </w:divBdr>
                </w:div>
              </w:divsChild>
            </w:div>
            <w:div w:id="935018019">
              <w:marLeft w:val="0"/>
              <w:marRight w:val="0"/>
              <w:marTop w:val="0"/>
              <w:marBottom w:val="0"/>
              <w:divBdr>
                <w:top w:val="none" w:sz="0" w:space="0" w:color="auto"/>
                <w:left w:val="none" w:sz="0" w:space="0" w:color="auto"/>
                <w:bottom w:val="none" w:sz="0" w:space="0" w:color="auto"/>
                <w:right w:val="none" w:sz="0" w:space="0" w:color="auto"/>
              </w:divBdr>
              <w:divsChild>
                <w:div w:id="1401708782">
                  <w:marLeft w:val="0"/>
                  <w:marRight w:val="0"/>
                  <w:marTop w:val="0"/>
                  <w:marBottom w:val="0"/>
                  <w:divBdr>
                    <w:top w:val="none" w:sz="0" w:space="0" w:color="auto"/>
                    <w:left w:val="none" w:sz="0" w:space="0" w:color="auto"/>
                    <w:bottom w:val="none" w:sz="0" w:space="0" w:color="auto"/>
                    <w:right w:val="none" w:sz="0" w:space="0" w:color="auto"/>
                  </w:divBdr>
                </w:div>
              </w:divsChild>
            </w:div>
            <w:div w:id="1065566685">
              <w:marLeft w:val="0"/>
              <w:marRight w:val="0"/>
              <w:marTop w:val="0"/>
              <w:marBottom w:val="0"/>
              <w:divBdr>
                <w:top w:val="none" w:sz="0" w:space="0" w:color="auto"/>
                <w:left w:val="none" w:sz="0" w:space="0" w:color="auto"/>
                <w:bottom w:val="none" w:sz="0" w:space="0" w:color="auto"/>
                <w:right w:val="none" w:sz="0" w:space="0" w:color="auto"/>
              </w:divBdr>
              <w:divsChild>
                <w:div w:id="1766996631">
                  <w:marLeft w:val="0"/>
                  <w:marRight w:val="0"/>
                  <w:marTop w:val="0"/>
                  <w:marBottom w:val="0"/>
                  <w:divBdr>
                    <w:top w:val="none" w:sz="0" w:space="0" w:color="auto"/>
                    <w:left w:val="none" w:sz="0" w:space="0" w:color="auto"/>
                    <w:bottom w:val="none" w:sz="0" w:space="0" w:color="auto"/>
                    <w:right w:val="none" w:sz="0" w:space="0" w:color="auto"/>
                  </w:divBdr>
                </w:div>
              </w:divsChild>
            </w:div>
            <w:div w:id="1319991750">
              <w:marLeft w:val="0"/>
              <w:marRight w:val="0"/>
              <w:marTop w:val="0"/>
              <w:marBottom w:val="0"/>
              <w:divBdr>
                <w:top w:val="none" w:sz="0" w:space="0" w:color="auto"/>
                <w:left w:val="none" w:sz="0" w:space="0" w:color="auto"/>
                <w:bottom w:val="none" w:sz="0" w:space="0" w:color="auto"/>
                <w:right w:val="none" w:sz="0" w:space="0" w:color="auto"/>
              </w:divBdr>
              <w:divsChild>
                <w:div w:id="1677028355">
                  <w:marLeft w:val="0"/>
                  <w:marRight w:val="0"/>
                  <w:marTop w:val="0"/>
                  <w:marBottom w:val="0"/>
                  <w:divBdr>
                    <w:top w:val="none" w:sz="0" w:space="0" w:color="auto"/>
                    <w:left w:val="none" w:sz="0" w:space="0" w:color="auto"/>
                    <w:bottom w:val="none" w:sz="0" w:space="0" w:color="auto"/>
                    <w:right w:val="none" w:sz="0" w:space="0" w:color="auto"/>
                  </w:divBdr>
                </w:div>
              </w:divsChild>
            </w:div>
            <w:div w:id="1431245452">
              <w:marLeft w:val="0"/>
              <w:marRight w:val="0"/>
              <w:marTop w:val="0"/>
              <w:marBottom w:val="0"/>
              <w:divBdr>
                <w:top w:val="none" w:sz="0" w:space="0" w:color="auto"/>
                <w:left w:val="none" w:sz="0" w:space="0" w:color="auto"/>
                <w:bottom w:val="none" w:sz="0" w:space="0" w:color="auto"/>
                <w:right w:val="none" w:sz="0" w:space="0" w:color="auto"/>
              </w:divBdr>
              <w:divsChild>
                <w:div w:id="1485272164">
                  <w:marLeft w:val="0"/>
                  <w:marRight w:val="0"/>
                  <w:marTop w:val="0"/>
                  <w:marBottom w:val="0"/>
                  <w:divBdr>
                    <w:top w:val="none" w:sz="0" w:space="0" w:color="auto"/>
                    <w:left w:val="none" w:sz="0" w:space="0" w:color="auto"/>
                    <w:bottom w:val="none" w:sz="0" w:space="0" w:color="auto"/>
                    <w:right w:val="none" w:sz="0" w:space="0" w:color="auto"/>
                  </w:divBdr>
                </w:div>
              </w:divsChild>
            </w:div>
            <w:div w:id="1492216044">
              <w:marLeft w:val="0"/>
              <w:marRight w:val="0"/>
              <w:marTop w:val="0"/>
              <w:marBottom w:val="0"/>
              <w:divBdr>
                <w:top w:val="none" w:sz="0" w:space="0" w:color="auto"/>
                <w:left w:val="none" w:sz="0" w:space="0" w:color="auto"/>
                <w:bottom w:val="none" w:sz="0" w:space="0" w:color="auto"/>
                <w:right w:val="none" w:sz="0" w:space="0" w:color="auto"/>
              </w:divBdr>
              <w:divsChild>
                <w:div w:id="1306736279">
                  <w:marLeft w:val="0"/>
                  <w:marRight w:val="0"/>
                  <w:marTop w:val="0"/>
                  <w:marBottom w:val="0"/>
                  <w:divBdr>
                    <w:top w:val="none" w:sz="0" w:space="0" w:color="auto"/>
                    <w:left w:val="none" w:sz="0" w:space="0" w:color="auto"/>
                    <w:bottom w:val="none" w:sz="0" w:space="0" w:color="auto"/>
                    <w:right w:val="none" w:sz="0" w:space="0" w:color="auto"/>
                  </w:divBdr>
                </w:div>
              </w:divsChild>
            </w:div>
            <w:div w:id="1559633359">
              <w:marLeft w:val="0"/>
              <w:marRight w:val="0"/>
              <w:marTop w:val="0"/>
              <w:marBottom w:val="0"/>
              <w:divBdr>
                <w:top w:val="none" w:sz="0" w:space="0" w:color="auto"/>
                <w:left w:val="none" w:sz="0" w:space="0" w:color="auto"/>
                <w:bottom w:val="none" w:sz="0" w:space="0" w:color="auto"/>
                <w:right w:val="none" w:sz="0" w:space="0" w:color="auto"/>
              </w:divBdr>
              <w:divsChild>
                <w:div w:id="718824047">
                  <w:marLeft w:val="0"/>
                  <w:marRight w:val="0"/>
                  <w:marTop w:val="0"/>
                  <w:marBottom w:val="0"/>
                  <w:divBdr>
                    <w:top w:val="none" w:sz="0" w:space="0" w:color="auto"/>
                    <w:left w:val="none" w:sz="0" w:space="0" w:color="auto"/>
                    <w:bottom w:val="none" w:sz="0" w:space="0" w:color="auto"/>
                    <w:right w:val="none" w:sz="0" w:space="0" w:color="auto"/>
                  </w:divBdr>
                </w:div>
              </w:divsChild>
            </w:div>
            <w:div w:id="1639871306">
              <w:marLeft w:val="0"/>
              <w:marRight w:val="0"/>
              <w:marTop w:val="0"/>
              <w:marBottom w:val="0"/>
              <w:divBdr>
                <w:top w:val="none" w:sz="0" w:space="0" w:color="auto"/>
                <w:left w:val="none" w:sz="0" w:space="0" w:color="auto"/>
                <w:bottom w:val="none" w:sz="0" w:space="0" w:color="auto"/>
                <w:right w:val="none" w:sz="0" w:space="0" w:color="auto"/>
              </w:divBdr>
              <w:divsChild>
                <w:div w:id="1872958084">
                  <w:marLeft w:val="0"/>
                  <w:marRight w:val="0"/>
                  <w:marTop w:val="0"/>
                  <w:marBottom w:val="0"/>
                  <w:divBdr>
                    <w:top w:val="none" w:sz="0" w:space="0" w:color="auto"/>
                    <w:left w:val="none" w:sz="0" w:space="0" w:color="auto"/>
                    <w:bottom w:val="none" w:sz="0" w:space="0" w:color="auto"/>
                    <w:right w:val="none" w:sz="0" w:space="0" w:color="auto"/>
                  </w:divBdr>
                </w:div>
              </w:divsChild>
            </w:div>
            <w:div w:id="1642493014">
              <w:marLeft w:val="0"/>
              <w:marRight w:val="0"/>
              <w:marTop w:val="0"/>
              <w:marBottom w:val="0"/>
              <w:divBdr>
                <w:top w:val="none" w:sz="0" w:space="0" w:color="auto"/>
                <w:left w:val="none" w:sz="0" w:space="0" w:color="auto"/>
                <w:bottom w:val="none" w:sz="0" w:space="0" w:color="auto"/>
                <w:right w:val="none" w:sz="0" w:space="0" w:color="auto"/>
              </w:divBdr>
              <w:divsChild>
                <w:div w:id="873739070">
                  <w:marLeft w:val="0"/>
                  <w:marRight w:val="0"/>
                  <w:marTop w:val="0"/>
                  <w:marBottom w:val="0"/>
                  <w:divBdr>
                    <w:top w:val="none" w:sz="0" w:space="0" w:color="auto"/>
                    <w:left w:val="none" w:sz="0" w:space="0" w:color="auto"/>
                    <w:bottom w:val="none" w:sz="0" w:space="0" w:color="auto"/>
                    <w:right w:val="none" w:sz="0" w:space="0" w:color="auto"/>
                  </w:divBdr>
                </w:div>
              </w:divsChild>
            </w:div>
            <w:div w:id="1678774361">
              <w:marLeft w:val="0"/>
              <w:marRight w:val="0"/>
              <w:marTop w:val="0"/>
              <w:marBottom w:val="0"/>
              <w:divBdr>
                <w:top w:val="none" w:sz="0" w:space="0" w:color="auto"/>
                <w:left w:val="none" w:sz="0" w:space="0" w:color="auto"/>
                <w:bottom w:val="none" w:sz="0" w:space="0" w:color="auto"/>
                <w:right w:val="none" w:sz="0" w:space="0" w:color="auto"/>
              </w:divBdr>
              <w:divsChild>
                <w:div w:id="1202562">
                  <w:marLeft w:val="0"/>
                  <w:marRight w:val="0"/>
                  <w:marTop w:val="0"/>
                  <w:marBottom w:val="0"/>
                  <w:divBdr>
                    <w:top w:val="none" w:sz="0" w:space="0" w:color="auto"/>
                    <w:left w:val="none" w:sz="0" w:space="0" w:color="auto"/>
                    <w:bottom w:val="none" w:sz="0" w:space="0" w:color="auto"/>
                    <w:right w:val="none" w:sz="0" w:space="0" w:color="auto"/>
                  </w:divBdr>
                </w:div>
              </w:divsChild>
            </w:div>
            <w:div w:id="1695303891">
              <w:marLeft w:val="0"/>
              <w:marRight w:val="0"/>
              <w:marTop w:val="0"/>
              <w:marBottom w:val="0"/>
              <w:divBdr>
                <w:top w:val="none" w:sz="0" w:space="0" w:color="auto"/>
                <w:left w:val="none" w:sz="0" w:space="0" w:color="auto"/>
                <w:bottom w:val="none" w:sz="0" w:space="0" w:color="auto"/>
                <w:right w:val="none" w:sz="0" w:space="0" w:color="auto"/>
              </w:divBdr>
              <w:divsChild>
                <w:div w:id="69861669">
                  <w:marLeft w:val="0"/>
                  <w:marRight w:val="0"/>
                  <w:marTop w:val="0"/>
                  <w:marBottom w:val="0"/>
                  <w:divBdr>
                    <w:top w:val="none" w:sz="0" w:space="0" w:color="auto"/>
                    <w:left w:val="none" w:sz="0" w:space="0" w:color="auto"/>
                    <w:bottom w:val="none" w:sz="0" w:space="0" w:color="auto"/>
                    <w:right w:val="none" w:sz="0" w:space="0" w:color="auto"/>
                  </w:divBdr>
                </w:div>
              </w:divsChild>
            </w:div>
            <w:div w:id="1782414049">
              <w:marLeft w:val="0"/>
              <w:marRight w:val="0"/>
              <w:marTop w:val="0"/>
              <w:marBottom w:val="0"/>
              <w:divBdr>
                <w:top w:val="none" w:sz="0" w:space="0" w:color="auto"/>
                <w:left w:val="none" w:sz="0" w:space="0" w:color="auto"/>
                <w:bottom w:val="none" w:sz="0" w:space="0" w:color="auto"/>
                <w:right w:val="none" w:sz="0" w:space="0" w:color="auto"/>
              </w:divBdr>
              <w:divsChild>
                <w:div w:id="1603486287">
                  <w:marLeft w:val="0"/>
                  <w:marRight w:val="0"/>
                  <w:marTop w:val="0"/>
                  <w:marBottom w:val="0"/>
                  <w:divBdr>
                    <w:top w:val="none" w:sz="0" w:space="0" w:color="auto"/>
                    <w:left w:val="none" w:sz="0" w:space="0" w:color="auto"/>
                    <w:bottom w:val="none" w:sz="0" w:space="0" w:color="auto"/>
                    <w:right w:val="none" w:sz="0" w:space="0" w:color="auto"/>
                  </w:divBdr>
                </w:div>
              </w:divsChild>
            </w:div>
            <w:div w:id="1856459848">
              <w:marLeft w:val="0"/>
              <w:marRight w:val="0"/>
              <w:marTop w:val="0"/>
              <w:marBottom w:val="0"/>
              <w:divBdr>
                <w:top w:val="none" w:sz="0" w:space="0" w:color="auto"/>
                <w:left w:val="none" w:sz="0" w:space="0" w:color="auto"/>
                <w:bottom w:val="none" w:sz="0" w:space="0" w:color="auto"/>
                <w:right w:val="none" w:sz="0" w:space="0" w:color="auto"/>
              </w:divBdr>
              <w:divsChild>
                <w:div w:id="1233544866">
                  <w:marLeft w:val="0"/>
                  <w:marRight w:val="0"/>
                  <w:marTop w:val="0"/>
                  <w:marBottom w:val="0"/>
                  <w:divBdr>
                    <w:top w:val="none" w:sz="0" w:space="0" w:color="auto"/>
                    <w:left w:val="none" w:sz="0" w:space="0" w:color="auto"/>
                    <w:bottom w:val="none" w:sz="0" w:space="0" w:color="auto"/>
                    <w:right w:val="none" w:sz="0" w:space="0" w:color="auto"/>
                  </w:divBdr>
                </w:div>
              </w:divsChild>
            </w:div>
            <w:div w:id="1920602086">
              <w:marLeft w:val="0"/>
              <w:marRight w:val="0"/>
              <w:marTop w:val="0"/>
              <w:marBottom w:val="0"/>
              <w:divBdr>
                <w:top w:val="none" w:sz="0" w:space="0" w:color="auto"/>
                <w:left w:val="none" w:sz="0" w:space="0" w:color="auto"/>
                <w:bottom w:val="none" w:sz="0" w:space="0" w:color="auto"/>
                <w:right w:val="none" w:sz="0" w:space="0" w:color="auto"/>
              </w:divBdr>
              <w:divsChild>
                <w:div w:id="179390535">
                  <w:marLeft w:val="0"/>
                  <w:marRight w:val="0"/>
                  <w:marTop w:val="0"/>
                  <w:marBottom w:val="0"/>
                  <w:divBdr>
                    <w:top w:val="none" w:sz="0" w:space="0" w:color="auto"/>
                    <w:left w:val="none" w:sz="0" w:space="0" w:color="auto"/>
                    <w:bottom w:val="none" w:sz="0" w:space="0" w:color="auto"/>
                    <w:right w:val="none" w:sz="0" w:space="0" w:color="auto"/>
                  </w:divBdr>
                </w:div>
              </w:divsChild>
            </w:div>
            <w:div w:id="1967082701">
              <w:marLeft w:val="0"/>
              <w:marRight w:val="0"/>
              <w:marTop w:val="0"/>
              <w:marBottom w:val="0"/>
              <w:divBdr>
                <w:top w:val="none" w:sz="0" w:space="0" w:color="auto"/>
                <w:left w:val="none" w:sz="0" w:space="0" w:color="auto"/>
                <w:bottom w:val="none" w:sz="0" w:space="0" w:color="auto"/>
                <w:right w:val="none" w:sz="0" w:space="0" w:color="auto"/>
              </w:divBdr>
              <w:divsChild>
                <w:div w:id="2046442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944077">
          <w:marLeft w:val="0"/>
          <w:marRight w:val="0"/>
          <w:marTop w:val="0"/>
          <w:marBottom w:val="0"/>
          <w:divBdr>
            <w:top w:val="none" w:sz="0" w:space="0" w:color="auto"/>
            <w:left w:val="none" w:sz="0" w:space="0" w:color="auto"/>
            <w:bottom w:val="none" w:sz="0" w:space="0" w:color="auto"/>
            <w:right w:val="none" w:sz="0" w:space="0" w:color="auto"/>
          </w:divBdr>
        </w:div>
        <w:div w:id="1625379388">
          <w:marLeft w:val="0"/>
          <w:marRight w:val="0"/>
          <w:marTop w:val="0"/>
          <w:marBottom w:val="0"/>
          <w:divBdr>
            <w:top w:val="none" w:sz="0" w:space="0" w:color="auto"/>
            <w:left w:val="none" w:sz="0" w:space="0" w:color="auto"/>
            <w:bottom w:val="none" w:sz="0" w:space="0" w:color="auto"/>
            <w:right w:val="none" w:sz="0" w:space="0" w:color="auto"/>
          </w:divBdr>
        </w:div>
        <w:div w:id="1678800507">
          <w:marLeft w:val="0"/>
          <w:marRight w:val="0"/>
          <w:marTop w:val="0"/>
          <w:marBottom w:val="0"/>
          <w:divBdr>
            <w:top w:val="none" w:sz="0" w:space="0" w:color="auto"/>
            <w:left w:val="none" w:sz="0" w:space="0" w:color="auto"/>
            <w:bottom w:val="none" w:sz="0" w:space="0" w:color="auto"/>
            <w:right w:val="none" w:sz="0" w:space="0" w:color="auto"/>
          </w:divBdr>
        </w:div>
        <w:div w:id="1747918624">
          <w:marLeft w:val="0"/>
          <w:marRight w:val="0"/>
          <w:marTop w:val="0"/>
          <w:marBottom w:val="0"/>
          <w:divBdr>
            <w:top w:val="none" w:sz="0" w:space="0" w:color="auto"/>
            <w:left w:val="none" w:sz="0" w:space="0" w:color="auto"/>
            <w:bottom w:val="none" w:sz="0" w:space="0" w:color="auto"/>
            <w:right w:val="none" w:sz="0" w:space="0" w:color="auto"/>
          </w:divBdr>
        </w:div>
        <w:div w:id="1754472815">
          <w:marLeft w:val="0"/>
          <w:marRight w:val="0"/>
          <w:marTop w:val="0"/>
          <w:marBottom w:val="0"/>
          <w:divBdr>
            <w:top w:val="none" w:sz="0" w:space="0" w:color="auto"/>
            <w:left w:val="none" w:sz="0" w:space="0" w:color="auto"/>
            <w:bottom w:val="none" w:sz="0" w:space="0" w:color="auto"/>
            <w:right w:val="none" w:sz="0" w:space="0" w:color="auto"/>
          </w:divBdr>
        </w:div>
        <w:div w:id="1905211905">
          <w:marLeft w:val="0"/>
          <w:marRight w:val="0"/>
          <w:marTop w:val="0"/>
          <w:marBottom w:val="0"/>
          <w:divBdr>
            <w:top w:val="none" w:sz="0" w:space="0" w:color="auto"/>
            <w:left w:val="none" w:sz="0" w:space="0" w:color="auto"/>
            <w:bottom w:val="none" w:sz="0" w:space="0" w:color="auto"/>
            <w:right w:val="none" w:sz="0" w:space="0" w:color="auto"/>
          </w:divBdr>
        </w:div>
        <w:div w:id="1981643877">
          <w:marLeft w:val="0"/>
          <w:marRight w:val="0"/>
          <w:marTop w:val="0"/>
          <w:marBottom w:val="0"/>
          <w:divBdr>
            <w:top w:val="none" w:sz="0" w:space="0" w:color="auto"/>
            <w:left w:val="none" w:sz="0" w:space="0" w:color="auto"/>
            <w:bottom w:val="none" w:sz="0" w:space="0" w:color="auto"/>
            <w:right w:val="none" w:sz="0" w:space="0" w:color="auto"/>
          </w:divBdr>
        </w:div>
        <w:div w:id="2049716967">
          <w:marLeft w:val="0"/>
          <w:marRight w:val="0"/>
          <w:marTop w:val="0"/>
          <w:marBottom w:val="0"/>
          <w:divBdr>
            <w:top w:val="none" w:sz="0" w:space="0" w:color="auto"/>
            <w:left w:val="none" w:sz="0" w:space="0" w:color="auto"/>
            <w:bottom w:val="none" w:sz="0" w:space="0" w:color="auto"/>
            <w:right w:val="none" w:sz="0" w:space="0" w:color="auto"/>
          </w:divBdr>
        </w:div>
      </w:divsChild>
    </w:div>
    <w:div w:id="992952145">
      <w:bodyDiv w:val="1"/>
      <w:marLeft w:val="0"/>
      <w:marRight w:val="0"/>
      <w:marTop w:val="0"/>
      <w:marBottom w:val="0"/>
      <w:divBdr>
        <w:top w:val="none" w:sz="0" w:space="0" w:color="auto"/>
        <w:left w:val="none" w:sz="0" w:space="0" w:color="auto"/>
        <w:bottom w:val="none" w:sz="0" w:space="0" w:color="auto"/>
        <w:right w:val="none" w:sz="0" w:space="0" w:color="auto"/>
      </w:divBdr>
    </w:div>
    <w:div w:id="1311986158">
      <w:bodyDiv w:val="1"/>
      <w:marLeft w:val="0"/>
      <w:marRight w:val="0"/>
      <w:marTop w:val="0"/>
      <w:marBottom w:val="0"/>
      <w:divBdr>
        <w:top w:val="none" w:sz="0" w:space="0" w:color="auto"/>
        <w:left w:val="none" w:sz="0" w:space="0" w:color="auto"/>
        <w:bottom w:val="none" w:sz="0" w:space="0" w:color="auto"/>
        <w:right w:val="none" w:sz="0" w:space="0" w:color="auto"/>
      </w:divBdr>
    </w:div>
    <w:div w:id="1434282415">
      <w:bodyDiv w:val="1"/>
      <w:marLeft w:val="0"/>
      <w:marRight w:val="0"/>
      <w:marTop w:val="0"/>
      <w:marBottom w:val="0"/>
      <w:divBdr>
        <w:top w:val="none" w:sz="0" w:space="0" w:color="auto"/>
        <w:left w:val="none" w:sz="0" w:space="0" w:color="auto"/>
        <w:bottom w:val="none" w:sz="0" w:space="0" w:color="auto"/>
        <w:right w:val="none" w:sz="0" w:space="0" w:color="auto"/>
      </w:divBdr>
    </w:div>
    <w:div w:id="1572614997">
      <w:bodyDiv w:val="1"/>
      <w:marLeft w:val="0"/>
      <w:marRight w:val="0"/>
      <w:marTop w:val="0"/>
      <w:marBottom w:val="0"/>
      <w:divBdr>
        <w:top w:val="none" w:sz="0" w:space="0" w:color="auto"/>
        <w:left w:val="none" w:sz="0" w:space="0" w:color="auto"/>
        <w:bottom w:val="none" w:sz="0" w:space="0" w:color="auto"/>
        <w:right w:val="none" w:sz="0" w:space="0" w:color="auto"/>
      </w:divBdr>
    </w:div>
    <w:div w:id="1647271439">
      <w:bodyDiv w:val="1"/>
      <w:marLeft w:val="0"/>
      <w:marRight w:val="0"/>
      <w:marTop w:val="0"/>
      <w:marBottom w:val="0"/>
      <w:divBdr>
        <w:top w:val="none" w:sz="0" w:space="0" w:color="auto"/>
        <w:left w:val="none" w:sz="0" w:space="0" w:color="auto"/>
        <w:bottom w:val="none" w:sz="0" w:space="0" w:color="auto"/>
        <w:right w:val="none" w:sz="0" w:space="0" w:color="auto"/>
      </w:divBdr>
      <w:divsChild>
        <w:div w:id="2066641253">
          <w:marLeft w:val="0"/>
          <w:marRight w:val="0"/>
          <w:marTop w:val="0"/>
          <w:marBottom w:val="0"/>
          <w:divBdr>
            <w:top w:val="none" w:sz="0" w:space="0" w:color="auto"/>
            <w:left w:val="none" w:sz="0" w:space="0" w:color="auto"/>
            <w:bottom w:val="none" w:sz="0" w:space="0" w:color="auto"/>
            <w:right w:val="none" w:sz="0" w:space="0" w:color="auto"/>
          </w:divBdr>
        </w:div>
      </w:divsChild>
    </w:div>
    <w:div w:id="1676037244">
      <w:bodyDiv w:val="1"/>
      <w:marLeft w:val="0"/>
      <w:marRight w:val="0"/>
      <w:marTop w:val="0"/>
      <w:marBottom w:val="0"/>
      <w:divBdr>
        <w:top w:val="none" w:sz="0" w:space="0" w:color="auto"/>
        <w:left w:val="none" w:sz="0" w:space="0" w:color="auto"/>
        <w:bottom w:val="none" w:sz="0" w:space="0" w:color="auto"/>
        <w:right w:val="none" w:sz="0" w:space="0" w:color="auto"/>
      </w:divBdr>
    </w:div>
    <w:div w:id="1682584574">
      <w:bodyDiv w:val="1"/>
      <w:marLeft w:val="0"/>
      <w:marRight w:val="0"/>
      <w:marTop w:val="0"/>
      <w:marBottom w:val="0"/>
      <w:divBdr>
        <w:top w:val="none" w:sz="0" w:space="0" w:color="auto"/>
        <w:left w:val="none" w:sz="0" w:space="0" w:color="auto"/>
        <w:bottom w:val="none" w:sz="0" w:space="0" w:color="auto"/>
        <w:right w:val="none" w:sz="0" w:space="0" w:color="auto"/>
      </w:divBdr>
    </w:div>
    <w:div w:id="2000307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Zhang, Yujian</DisplayName>
        <AccountId>25</AccountId>
        <AccountType/>
      </UserInfo>
      <UserInfo>
        <DisplayName>Heo, Youn Hyoung</DisplayName>
        <AccountId>10</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36212EA-8A31-4CF2-B64C-46044A01B33D}">
  <ds:schemaRefs>
    <ds:schemaRef ds:uri="http://schemas.microsoft.com/office/2006/metadata/properties"/>
    <ds:schemaRef ds:uri="http://schemas.microsoft.com/office/infopath/2007/PartnerControls"/>
    <ds:schemaRef ds:uri="042397af-7977-45ef-9118-11c18c8623b6"/>
    <ds:schemaRef ds:uri="80530660-24fd-4391-a7a1-d653900fee43"/>
  </ds:schemaRefs>
</ds:datastoreItem>
</file>

<file path=customXml/itemProps2.xml><?xml version="1.0" encoding="utf-8"?>
<ds:datastoreItem xmlns:ds="http://schemas.openxmlformats.org/officeDocument/2006/customXml" ds:itemID="{50F147D9-84C9-4F99-BED8-ECE8A85A13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9905B1-09E8-4822-AF32-BF2D2AAE93FE}">
  <ds:schemaRefs>
    <ds:schemaRef ds:uri="http://schemas.openxmlformats.org/officeDocument/2006/bibliography"/>
  </ds:schemaRefs>
</ds:datastoreItem>
</file>

<file path=customXml/itemProps4.xml><?xml version="1.0" encoding="utf-8"?>
<ds:datastoreItem xmlns:ds="http://schemas.openxmlformats.org/officeDocument/2006/customXml" ds:itemID="{320335FE-C367-4D1D-B76D-1CF294A0492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285</TotalTime>
  <Pages>9</Pages>
  <Words>3795</Words>
  <Characters>21632</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25377</CharactersWithSpaces>
  <SharedDoc>false</SharedDoc>
  <HLinks>
    <vt:vector size="6" baseType="variant">
      <vt:variant>
        <vt:i4>3276886</vt:i4>
      </vt:variant>
      <vt:variant>
        <vt:i4>0</vt:i4>
      </vt:variant>
      <vt:variant>
        <vt:i4>0</vt:i4>
      </vt:variant>
      <vt:variant>
        <vt:i4>5</vt:i4>
      </vt:variant>
      <vt:variant>
        <vt:lpwstr>mailto:yujian.zhang@intel.com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Malik, Rafia</dc:creator>
  <cp:keywords>CTPClassification=CTP_NT</cp:keywords>
  <dc:description/>
  <cp:lastModifiedBy>Rafia</cp:lastModifiedBy>
  <cp:revision>113</cp:revision>
  <dcterms:created xsi:type="dcterms:W3CDTF">2021-03-31T17:43:00Z</dcterms:created>
  <dcterms:modified xsi:type="dcterms:W3CDTF">2021-04-02T02:37:00Z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TitusGUID">
    <vt:lpwstr>dfeb26bb-ca31-48a6-86ec-185d11774649</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TP_TimeStamp">
    <vt:lpwstr>2020-08-06 15:36:34Z</vt:lpwstr>
  </property>
</Properties>
</file>